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p w:rsidRDefault="008B2896" w:rsidP="008B2896" w:rsidR="008B2896">
      <w:pPr>
        <w:pStyle w:val="Heading4"/>
        <w:numPr>
          <w:ilvl w:val="0"/>
          <w:numId w:val="0"/>
        </w:numPr>
      </w:pPr>
      <w:bookmarkStart w:name="_Ref137198879_1" w:id="100001"/>
      <w:bookmarkStart w:name="_Toc142462204_1" w:id="100002"/>
      <w:bookmarkStart w:name="_Toc147897208_1" w:id="100003"/>
      <w:r>
        <w:t>INDIRECT</w:t>
      </w:r>
      <w:bookmarkEnd w:id="100008"/>
      <w:bookmarkEnd w:id="100009"/>
      <w:bookmarkEnd w:id="100010"/>
      <w:bookmarkEnd w:id="100001"/>
      <w:bookmarkEnd w:id="100002"/>
      <w:bookmarkEnd w:id="100003"/>
      <w:r>
        <w:fldChar w:fldCharType="begin"/>
      </w:r>
      <w:r>
        <w:instrText xml:space="preserve"> XE "INDIRECT SpreadsheetML function" \b </w:instrText>
      </w:r>
      <w:r>
        <w:fldChar w:fldCharType="end"/>
      </w:r>
    </w:p>
    <w:p w:rsidRDefault="008B2896" w:rsidP="008B2896" w:rsidR="008B2896">
      <w:bookmarkStart w:name="_Ref130651766_1" w:id="100004"/>
      <w:bookmarkStart w:name="_Toc133292176_1" w:id="100005"/>
      <w:bookmarkStart w:name="_Toc133915106_1" w:id="100006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INDIRECT</w:t>
      </w:r>
      <w:r>
        <w:t xml:space="preserve">  </w:t>
      </w:r>
      <w:r>
        <w:t>(</w:t>
      </w:r>
      <w:r>
        <w:t xml:space="preserve">  ref-text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A1-ref-style-flag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Locates the </w:t>
      </w:r>
      <w:hyperlink r:id="rId9">
        <w:r>
          <w:rPr>
            <w:rStyle w:val="Hyperlink"/>
          </w:rPr>
          <w:t>reference</w:t>
        </w:r>
      </w:hyperlink>
      <w:r>
        <w:t xml:space="preserve"> specified by </w:t>
      </w:r>
      <w:r>
        <w:t>ref-text</w:t>
      </w:r>
      <w:r>
        <w:t xml:space="preserve"> and evaluates that </w:t>
      </w:r>
      <w:hyperlink r:id="rId9">
        <w:r>
          <w:rPr>
            <w:rStyle w:val="Hyperlink"/>
          </w:rPr>
          <w:t>reference</w:t>
        </w:r>
      </w:hyperlink>
      <w:r>
        <w:t xml:space="preserve"> to get to its underlying value. [</w:t>
      </w:r>
      <w:r>
        <w:t>Note</w:t>
      </w:r>
      <w:r>
        <w:t xml:space="preserve">: This function should be used when the </w:t>
      </w:r>
      <w:hyperlink r:id="rId9">
        <w:r>
          <w:rPr>
            <w:rStyle w:val="Hyperlink"/>
          </w:rPr>
          <w:t>reference</w:t>
        </w:r>
      </w:hyperlink>
      <w:r>
        <w:t xml:space="preserve"> to a </w:t>
      </w:r>
      <w:hyperlink r:id="rId10">
        <w:r>
          <w:rPr>
            <w:rStyle w:val="Hyperlink"/>
          </w:rPr>
          <w:t>cell</w:t>
        </w:r>
      </w:hyperlink>
      <w:r>
        <w:t xml:space="preserve"> within a </w:t>
      </w:r>
      <w:hyperlink r:id="rId11">
        <w:r>
          <w:rPr>
            <w:rStyle w:val="Hyperlink"/>
          </w:rPr>
          <w:t>formula</w:t>
        </w:r>
      </w:hyperlink>
      <w:r>
        <w:t xml:space="preserve"> is to be changed without changing the </w:t>
      </w:r>
      <w:hyperlink r:id="rId11">
        <w:r>
          <w:rPr>
            <w:rStyle w:val="Hyperlink"/>
          </w:rPr>
          <w:t>formula</w:t>
        </w:r>
      </w:hyperlink>
      <w:r>
        <w:t xml:space="preserve"> itself. </w:t>
      </w:r>
      <w:r>
        <w:t>end note</w:t>
      </w:r>
      <w:r>
        <w:t>]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ref-text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An A1-style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an R1C1-style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a name defined as a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or a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to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as a string.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If </w:t>
            </w:r>
            <w:r>
              <w:t>ref-text</w:t>
            </w:r>
            <w:r>
              <w:t xml:space="preserve"> refers to another </w:t>
            </w:r>
            <w:hyperlink r:id="rId12">
              <w:r>
                <w:rPr>
                  <w:rStyle w:val="Hyperlink"/>
                </w:rPr>
                <w:t>workbook</w:t>
              </w:r>
            </w:hyperlink>
            <w:r>
              <w:t xml:space="preserve"> (i.e., it's an external reference), that other </w:t>
            </w:r>
            <w:hyperlink r:id="rId12">
              <w:r>
                <w:rPr>
                  <w:rStyle w:val="Hyperlink"/>
                </w:rPr>
                <w:t>workbook</w:t>
              </w:r>
            </w:hyperlink>
            <w:r>
              <w:t xml:space="preserve"> shall be open.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A1-ref-style-flag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the kind of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that is contained in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r>
              <w:t>ref-text</w:t>
            </w:r>
            <w:r>
              <w:t xml:space="preserve">. If </w:t>
            </w:r>
            <w:r>
              <w:t/>
            </w:r>
            <w:hyperlink r:id="rId13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or omitted, </w:t>
            </w:r>
            <w:r>
              <w:t>ref-text</w:t>
            </w:r>
            <w:r>
              <w:t xml:space="preserve"> is interpreted as an A1-style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(§</w:t>
            </w:r>
            <w:fldSimple w:instr=" REF _Ref139414436 \r \h ">
              <w:r>
                <w:t>3.17.2.3.1</w:t>
              </w:r>
            </w:fldSimple>
            <w:r>
              <w:t xml:space="preserve">); otherwise, </w:t>
            </w:r>
            <w:r>
              <w:t>ref-text</w:t>
            </w:r>
            <w:r>
              <w:t xml:space="preserve"> is interpreted as an R1C1-style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(§</w:t>
            </w:r>
            <w:fldSimple w:instr=" REF _Ref139414443 \r \h ">
              <w:r>
                <w:t>3.17.2.3.2</w:t>
              </w:r>
            </w:fldSimple>
            <w:r>
              <w:t>).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any – The underlying value of the </w:t>
      </w:r>
      <w:hyperlink r:id="rId14">
        <w:r>
          <w:rPr>
            <w:rStyle w:val="Hyperlink"/>
          </w:rPr>
          <w:t>location</w:t>
        </w:r>
      </w:hyperlink>
      <w:r>
        <w:t xml:space="preserve"> referred to by </w:t>
      </w:r>
      <w:r>
        <w:t>ref-text</w:t>
      </w:r>
      <w:r>
        <w:t>.</w:t>
      </w:r>
    </w:p>
    <w:p w:rsidRDefault="008B2896" w:rsidP="008B2896" w:rsidR="008B2896">
      <w:r>
        <w:t xml:space="preserve">However, if </w:t>
      </w:r>
    </w:p>
    <w:p w:rsidRDefault="008B2896" w:rsidP="008B2896" w:rsidR="008B2896">
      <w:pPr>
        <w:pStyle w:val="ListBullet"/>
        <w:numPr>
          <w:ilvl w:val="0"/>
          <w:numId w:val="116"/>
        </w:numPr>
      </w:pPr>
      <w:r>
        <w:t>ref-text</w:t>
      </w:r>
      <w:r>
        <w:t xml:space="preserve"> is not a valid </w:t>
      </w:r>
      <w:hyperlink r:id="rId10">
        <w:r>
          <w:rPr>
            <w:rStyle w:val="Hyperlink"/>
          </w:rPr>
          <w:t>cell</w:t>
        </w:r>
      </w:hyperlink>
      <w:r>
        <w:t xml:space="preserve"> </w:t>
      </w:r>
      <w:hyperlink r:id="rId9">
        <w:r>
          <w:rPr>
            <w:rStyle w:val="Hyperlink"/>
          </w:rPr>
          <w:t>reference</w:t>
        </w:r>
      </w:hyperlink>
      <w:r>
        <w:t xml:space="preserve">, </w:t>
      </w:r>
      <w:r>
        <w:t>#REF!</w:t>
      </w:r>
      <w:r>
        <w:t xml:space="preserve"> is returned.</w:t>
      </w:r>
    </w:p>
    <w:p w:rsidRDefault="008B2896" w:rsidP="008B2896" w:rsidR="008B2896">
      <w:pPr>
        <w:pStyle w:val="ListBullet"/>
      </w:pPr>
      <w:r>
        <w:t>ref-text</w:t>
      </w:r>
      <w:r>
        <w:t xml:space="preserve"> refers to another </w:t>
      </w:r>
      <w:hyperlink r:id="rId12">
        <w:r>
          <w:rPr>
            <w:rStyle w:val="Hyperlink"/>
          </w:rPr>
          <w:t>workbook</w:t>
        </w:r>
      </w:hyperlink>
      <w:r>
        <w:t xml:space="preserve"> yet that other </w:t>
      </w:r>
      <w:hyperlink r:id="rId12">
        <w:r>
          <w:rPr>
            <w:rStyle w:val="Hyperlink"/>
          </w:rPr>
          <w:t>workbook</w:t>
        </w:r>
      </w:hyperlink>
      <w:r>
        <w:t xml:space="preserve"> is not currently open,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Given the following data: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468"/>
        <w:gridCol w:w="1023"/>
        <w:gridCol w:w="999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023"/>
          </w:tcPr>
          <w:p w:rsidRDefault="008B2896" w:rsidP="002E5918" w:rsidR="008B2896">
            <w:r>
              <w:t>A</w:t>
            </w:r>
          </w:p>
        </w:tc>
        <w:tc>
          <w:tcPr>
            <w:tcW w:type="dxa" w:w="999"/>
          </w:tcPr>
          <w:p w:rsidRDefault="008B2896" w:rsidP="002E5918" w:rsidR="008B2896">
            <w:r>
              <w:t>B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023"/>
          </w:tcPr>
          <w:p w:rsidRDefault="008B2896" w:rsidP="002E5918" w:rsidR="008B2896">
            <w:r>
              <w:t>Data</w:t>
            </w:r>
          </w:p>
        </w:tc>
        <w:tc>
          <w:tcPr>
            <w:tcW w:type="dxa" w:w="999"/>
          </w:tcPr>
          <w:p w:rsidRDefault="008B2896" w:rsidP="002E5918" w:rsidR="008B2896">
            <w:r>
              <w:t>Data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023"/>
          </w:tcPr>
          <w:p w:rsidRDefault="008B2896" w:rsidP="002E5918" w:rsidR="008B2896">
            <w:r>
              <w:t>B2</w:t>
            </w:r>
          </w:p>
        </w:tc>
        <w:tc>
          <w:tcPr>
            <w:tcW w:type="dxa" w:w="999"/>
          </w:tcPr>
          <w:p w:rsidRDefault="008B2896" w:rsidP="002E5918" w:rsidR="008B2896">
            <w:r>
              <w:t>1.333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023"/>
          </w:tcPr>
          <w:p w:rsidRDefault="008B2896" w:rsidP="002E5918" w:rsidR="008B2896">
            <w:r>
              <w:t>B3</w:t>
            </w:r>
          </w:p>
        </w:tc>
        <w:tc>
          <w:tcPr>
            <w:tcW w:type="dxa" w:w="999"/>
          </w:tcPr>
          <w:p w:rsidRDefault="008B2896" w:rsidP="002E5918" w:rsidR="008B2896">
            <w:r>
              <w:t>45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023"/>
          </w:tcPr>
          <w:p w:rsidRDefault="008B2896" w:rsidP="002E5918" w:rsidR="008B2896">
            <w:smartTag w:element="GivenName" w:uri="urn:schemas:contacts">
              <w:r w:rsidRPr="00CC5F4B">
                <w:t>George</w:t>
              </w:r>
            </w:smartTag>
          </w:p>
        </w:tc>
        <w:tc>
          <w:tcPr>
            <w:tcW w:type="dxa" w:w="999"/>
          </w:tcPr>
          <w:p w:rsidRDefault="008B2896" w:rsidP="002E5918" w:rsidR="008B2896">
            <w:bookmarkStart w:name="RANGE!D1276_1" w:id="100007"/>
            <w:r>
              <w:t>10</w:t>
            </w:r>
            <w:bookmarkEnd w:id="100007"/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1023"/>
          </w:tcPr>
          <w:p w:rsidRDefault="008B2896" w:rsidP="002E5918" w:rsidR="008B2896">
            <w:r>
              <w:t>5</w:t>
            </w:r>
          </w:p>
        </w:tc>
        <w:tc>
          <w:tcPr>
            <w:tcW w:type="dxa" w:w="999"/>
          </w:tcPr>
          <w:p w:rsidRDefault="008B2896" w:rsidP="002E5918" w:rsidR="008B2896">
            <w:r>
              <w:t>62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where A2 contains a </w:t>
      </w:r>
      <w:hyperlink r:id="rId9">
        <w:r>
          <w:rPr>
            <w:rStyle w:val="Hyperlink"/>
          </w:rPr>
          <w:t>reference</w:t>
        </w:r>
      </w:hyperlink>
      <w:r>
        <w:t xml:space="preserve"> to B2, A3 contains a </w:t>
      </w:r>
      <w:hyperlink r:id="rId9">
        <w:r>
          <w:rPr>
            <w:rStyle w:val="Hyperlink"/>
          </w:rPr>
          <w:t>reference</w:t>
        </w:r>
      </w:hyperlink>
      <w:r>
        <w:t xml:space="preserve"> to B3, A4 contains the defined name </w:t>
      </w:r>
      <w:smartTag w:element="GivenName" w:uri="urn:schemas:contacts">
        <w:r w:rsidRPr="00CC5F4B">
          <w:t>George</w:t>
        </w:r>
      </w:smartTag>
      <w:r>
        <w:t xml:space="preserve"> that refers to B4, and A5 contains the </w:t>
      </w:r>
      <w:hyperlink r:id="rId15">
        <w:r>
          <w:rPr>
            <w:rStyle w:val="Hyperlink"/>
          </w:rPr>
          <w:t>row</w:t>
        </w:r>
      </w:hyperlink>
      <w:r>
        <w:t xml:space="preserve"> number of B5:</w:t>
      </w:r>
    </w:p>
    <w:p w:rsidRDefault="008B2896" w:rsidP="008B2896" w:rsidR="008B2896">
      <w:pPr>
        <w:rPr>
          <w:rStyle w:val="Codefragment"/>
        </w:rPr>
      </w:pPr>
      <w:r>
        <w:t>INDIRECT($A$2)</w:t>
      </w:r>
      <w:r>
        <w:t xml:space="preserve"> results in </w:t>
      </w:r>
      <w:r>
        <w:t>1.333</w:t>
      </w:r>
      <w:r>
        <w:br/>
      </w:r>
      <w:r>
        <w:t>INDIRECT($A$3)</w:t>
      </w:r>
      <w:r>
        <w:t xml:space="preserve"> results in </w:t>
      </w:r>
      <w:r>
        <w:t>45</w:t>
      </w:r>
      <w:r>
        <w:br/>
      </w:r>
      <w:r>
        <w:t>INDIRECT($A$4)</w:t>
      </w:r>
      <w:r>
        <w:t xml:space="preserve"> results in </w:t>
      </w:r>
      <w:r>
        <w:t>10</w:t>
      </w:r>
      <w:r>
        <w:br/>
      </w:r>
      <w:r>
        <w:t>INDIRECT("B"&amp;$A$5)</w:t>
      </w:r>
      <w:r>
        <w:t xml:space="preserve"> results in </w:t>
      </w:r>
      <w:r>
        <w:t>62</w:t>
      </w:r>
    </w:p>
    <w:p w:rsidRDefault="008B2896" w:rsidP="008B2896" w:rsidR="008B2896">
      <w:r>
        <w:t>INDIRECT("R[-1]C",FALSE)</w:t>
      </w:r>
      <w:r>
        <w:t xml:space="preserve"> uses the </w:t>
      </w:r>
      <w:hyperlink r:id="rId10">
        <w:r>
          <w:rPr>
            <w:rStyle w:val="Hyperlink"/>
          </w:rPr>
          <w:t>cell</w:t>
        </w:r>
      </w:hyperlink>
      <w:r>
        <w:t xml:space="preserve"> in the previous </w:t>
      </w:r>
      <w:hyperlink r:id="rId15">
        <w:r>
          <w:rPr>
            <w:rStyle w:val="Hyperlink"/>
          </w:rPr>
          <w:t>row</w:t>
        </w:r>
      </w:hyperlink>
      <w:r>
        <w:t xml:space="preserve"> and current column.</w:t>
      </w:r>
      <w:r>
        <w:br/>
      </w:r>
      <w:r>
        <w:t>end example</w:t>
      </w:r>
      <w:r>
        <w:t>]</w:t>
      </w:r>
    </w:p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formula.docx" TargetMode="External"/><Relationship Id="rId12" Type="http://schemas.openxmlformats.org/officeDocument/2006/relationships/hyperlink" Target="workbook.docx" TargetMode="External"/><Relationship Id="rId13" Type="http://schemas.openxmlformats.org/officeDocument/2006/relationships/hyperlink" Target="TRUE.docx" TargetMode="External"/><Relationship Id="rId14" Type="http://schemas.openxmlformats.org/officeDocument/2006/relationships/hyperlink" Target="location.docx" TargetMode="External"/><Relationship Id="rId15" Type="http://schemas.openxmlformats.org/officeDocument/2006/relationships/hyperlink" Target="row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