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26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045_1" w:id="100001"/>
      <w:bookmarkStart w:name="_Toc133292168_1" w:id="100002"/>
      <w:bookmarkStart w:name="_Toc133915098_1" w:id="100003"/>
      <w:bookmarkStart w:name="_Toc142462197_1" w:id="100004"/>
      <w:bookmarkStart w:name="_Toc147897201_1" w:id="100005"/>
      <w:r>
        <w:t>IMPRODUCT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"IMPRODUCT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IMPRODUCT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Multiplies the values of its complex number arguments.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35255" cx="2369185"/>
            <wp:effectExtent b="0" r="0" t="0" l="0"/>
            <wp:docPr descr="Equation" name="Picture 24" id="9295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35255" cx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Each </w:t>
            </w:r>
            <w:r>
              <w:t>argument</w:t>
            </w:r>
            <w:r>
              <w:t xml:space="preserve"> in </w:t>
            </w:r>
            <w:r>
              <w:t>argument-list</w:t>
            </w:r>
            <w:r>
              <w:t xml:space="preserve"> is a complex number string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string containing the product of the values of its arguments, in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any </w:t>
      </w:r>
      <w:r>
        <w:t>argument</w:t>
      </w:r>
      <w:r>
        <w:t xml:space="preserve"> in </w:t>
      </w:r>
      <w:r>
        <w:t>argument-list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IMPRODUCT("13+4i")</w:t>
      </w:r>
      <w:r>
        <w:t xml:space="preserve"> results in</w:t>
      </w:r>
      <w:r>
        <w:t xml:space="preserve"> 13+4i</w:t>
      </w:r>
      <w:r>
        <w:br/>
      </w:r>
      <w:r>
        <w:t>IMPRODUCT("-3-3.5i","5+3i")</w:t>
      </w:r>
      <w:r>
        <w:t xml:space="preserve"> results in</w:t>
      </w:r>
      <w:r>
        <w:t xml:space="preserve"> -4.5-26.5i</w:t>
      </w:r>
      <w:r>
        <w:br/>
      </w:r>
      <w:r>
        <w:t>IMPRODUCT("1.3-2j","-3.4+3j","2.3-6j")</w:t>
      </w:r>
      <w:r>
        <w:t xml:space="preserve"> results in</w:t>
      </w:r>
      <w:r>
        <w:t xml:space="preserve"> 67.834+15.13j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26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