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663_1" w:id="100001"/>
      <w:bookmarkStart w:name="_Toc133292156_1" w:id="100002"/>
      <w:bookmarkStart w:name="_Toc133915086_1" w:id="100003"/>
      <w:bookmarkStart w:name="_Toc142462185_1" w:id="100004"/>
      <w:bookmarkStart w:name="_Toc147897189_1" w:id="100005"/>
      <w:r>
        <w:t>IFERROR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"IFERROR SpreadsheetML function" \b </w:instrText>
      </w:r>
      <w:r>
        <w:fldChar w:fldCharType="end"/>
      </w:r>
    </w:p>
    <w:p w:rsidRDefault="008B2896" w:rsidP="008B2896" w:rsidR="008B2896">
      <w:bookmarkStart w:name="_Ref130650929_1" w:id="100006"/>
      <w:bookmarkStart w:name="_Toc133292157_1" w:id="100007"/>
      <w:bookmarkStart w:name="_Ref133905566_1" w:id="100008"/>
      <w:bookmarkStart w:name="_Toc133915087_1" w:id="100009"/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IFERROR</w:t>
      </w:r>
      <w:r>
        <w:t xml:space="preserve">  </w:t>
      </w:r>
      <w:r>
        <w:t>(</w:t>
      </w:r>
      <w:r>
        <w:t xml:space="preserve">  value  </w:t>
      </w:r>
      <w:r>
        <w:t>,</w:t>
      </w:r>
      <w:r>
        <w:t xml:space="preserve">  value-if-error  </w:t>
      </w:r>
      <w:r>
        <w:t>)</w:t>
      </w:r>
    </w:p>
    <w:p w:rsidRDefault="008B2896" w:rsidP="008B2896" w:rsidR="008B2896">
      <w:r>
        <w:t>Description</w:t>
      </w:r>
      <w:r>
        <w:t>: Provides a simpler and more efficient way of trapping and handling errors. It allows the generation of user-defined error text for a function call that can result in an error.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any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value that is checked for an error (i.e., any of the following: </w:t>
            </w:r>
            <w:r>
              <w:t>#N/A</w:t>
            </w:r>
            <w:r>
              <w:t xml:space="preserve">, </w:t>
            </w:r>
            <w:r>
              <w:t>#VALUE!</w:t>
            </w:r>
            <w:r>
              <w:t xml:space="preserve">, </w:t>
            </w:r>
            <w:r>
              <w:t>#REF!</w:t>
            </w:r>
            <w:r>
              <w:t xml:space="preserve">, </w:t>
            </w:r>
            <w:r>
              <w:t>#DIV/0!</w:t>
            </w:r>
            <w:r>
              <w:t xml:space="preserve">, </w:t>
            </w:r>
            <w:r>
              <w:t>#NUM!</w:t>
            </w:r>
            <w:r>
              <w:t xml:space="preserve">, </w:t>
            </w:r>
            <w:r>
              <w:t>#NAME?</w:t>
            </w:r>
            <w:r>
              <w:t xml:space="preserve">, or </w:t>
            </w:r>
            <w:r>
              <w:t>#NULL!</w:t>
            </w:r>
            <w:r>
              <w:t xml:space="preserve">). If </w:t>
            </w:r>
            <w:r>
              <w:t>value</w:t>
            </w:r>
            <w:r>
              <w:t xml:space="preserve"> is an empty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>, it is treated as an empty string.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value-if-error</w:t>
            </w:r>
          </w:p>
        </w:tc>
        <w:tc>
          <w:tcPr>
            <w:tcW w:type="dxa" w:w="1800"/>
          </w:tcPr>
          <w:p w:rsidRDefault="008B2896" w:rsidP="002E5918" w:rsidR="008B2896">
            <w:r>
              <w:t>any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value to return if </w:t>
            </w:r>
            <w:r>
              <w:t>value</w:t>
            </w:r>
            <w:r>
              <w:t xml:space="preserve"> evaluates to an error. If </w:t>
            </w:r>
            <w:r>
              <w:t>value-if-error</w:t>
            </w:r>
            <w:r>
              <w:t xml:space="preserve"> is an empty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>, it is treated as an empty string.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 xml:space="preserve">: any – </w:t>
      </w:r>
      <w:r>
        <w:t>value</w:t>
      </w:r>
      <w:r>
        <w:t xml:space="preserve">, if </w:t>
      </w:r>
      <w:r>
        <w:t>value</w:t>
      </w:r>
      <w:r>
        <w:t xml:space="preserve"> is not an error; otherwise, </w:t>
      </w:r>
      <w:r>
        <w:t>value-if-error</w:t>
      </w:r>
      <w:r>
        <w:t xml:space="preserve">. If </w:t>
      </w:r>
      <w:r>
        <w:t>value</w:t>
      </w:r>
      <w:r>
        <w:t xml:space="preserve"> is an array </w:t>
      </w:r>
      <w:hyperlink r:id="rId11">
        <w:r>
          <w:rPr>
            <w:rStyle w:val="Hyperlink"/>
          </w:rPr>
          <w:t>formula</w:t>
        </w:r>
      </w:hyperlink>
      <w:r>
        <w:t xml:space="preserve">, an array of results for each </w:t>
      </w:r>
      <w:hyperlink r:id="rId10">
        <w:r>
          <w:rPr>
            <w:rStyle w:val="Hyperlink"/>
          </w:rPr>
          <w:t>cell</w:t>
        </w:r>
      </w:hyperlink>
      <w:r>
        <w:t xml:space="preserve"> in the range specified in value, is returned.</w:t>
      </w:r>
    </w:p>
    <w:p w:rsidRDefault="008B2896" w:rsidP="008B2896" w:rsidR="008B2896">
      <w:r>
        <w:t>[</w:t>
      </w:r>
      <w:r>
        <w:t>Example</w:t>
      </w:r>
      <w:r>
        <w:t xml:space="preserve">: Consider the case in which </w:t>
      </w:r>
      <w:r>
        <w:t>A3</w:t>
      </w:r>
      <w:r>
        <w:t xml:space="preserve"> contains 55, and </w:t>
      </w:r>
      <w:r>
        <w:t>B3</w:t>
      </w:r>
      <w:r>
        <w:t xml:space="preserve"> contains 0:</w:t>
      </w:r>
      <w:r>
        <w:br/>
      </w:r>
      <w:r>
        <w:br/>
      </w:r>
      <w:r>
        <w:t>A3/B3</w:t>
      </w:r>
      <w:r>
        <w:t xml:space="preserve"> results in </w:t>
      </w:r>
      <w:r>
        <w:t>#DIV/0</w:t>
      </w:r>
    </w:p>
    <w:p w:rsidRDefault="008B2896" w:rsidP="008B2896" w:rsidR="008B2896">
      <w:r>
        <w:t>IFERROR(A3/B3,"Error in calculation")</w:t>
      </w:r>
      <w:r>
        <w:t xml:space="preserve"> results in </w:t>
      </w:r>
      <w:r>
        <w:t>Error in calculation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value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formul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