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002_1" w:id="100001"/>
      <w:bookmarkStart w:name="_Toc133292153_1" w:id="100002"/>
      <w:bookmarkStart w:name="_Toc133915083_1" w:id="100003"/>
      <w:bookmarkStart w:name="_Toc142462182_1" w:id="100004"/>
      <w:bookmarkStart w:name="_Toc147897186_1" w:id="100005"/>
      <w:r>
        <w:t/>
      </w:r>
      <w:hyperlink r:id="rId8">
        <w:r>
          <w:rPr>
            <w:rStyle w:val="Hyperlink"/>
          </w:rPr>
          <w:t>HYPERLINK</w:t>
        </w:r>
      </w:hyperlink>
      <w:r>
        <w:t/>
      </w:r>
      <w:bookmarkStart w:name="_Ref130654598_1" w:id="100006"/>
      <w:bookmarkStart w:name="_Toc133292154_1" w:id="100007"/>
      <w:bookmarkStart w:name="_Ref133906414_1" w:id="100008"/>
      <w:bookmarkStart w:name="_Toc133915084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"HYPERLINK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/>
      </w:r>
      <w:hyperlink r:id="rId8">
        <w:r>
          <w:rPr>
            <w:rStyle w:val="Hyperlink"/>
          </w:rPr>
          <w:t>HYPERLINK</w:t>
        </w:r>
      </w:hyperlink>
      <w:r>
        <w:t/>
      </w:r>
      <w:r>
        <w:t xml:space="preserve">  </w:t>
      </w:r>
      <w:r>
        <w:t>(</w:t>
      </w:r>
      <w:r>
        <w:t xml:space="preserve">  link-location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friendly-name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 xml:space="preserve">: Creates a shortcut that opens a document stored on a network server, an intranet, or the Internet. When the </w:t>
      </w:r>
      <w:hyperlink r:id="rId10">
        <w:r>
          <w:rPr>
            <w:rStyle w:val="Hyperlink"/>
          </w:rPr>
          <w:t>cell</w:t>
        </w:r>
      </w:hyperlink>
      <w:r>
        <w:t xml:space="preserve"> that contains the </w:t>
      </w:r>
      <w:r>
        <w:t/>
      </w:r>
      <w:hyperlink r:id="rId8">
        <w:r>
          <w:rPr>
            <w:rStyle w:val="Hyperlink"/>
          </w:rPr>
          <w:t>HYPERLINK</w:t>
        </w:r>
      </w:hyperlink>
      <w:r>
        <w:t/>
      </w:r>
      <w:r>
        <w:t xml:space="preserve"> function call is clicked, the file stored at </w:t>
      </w:r>
      <w:r>
        <w:t>link-location</w:t>
      </w:r>
      <w:r>
        <w:t xml:space="preserve"> is opened.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link-location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path and file name to the document to be opened as text. </w:t>
            </w:r>
            <w:r>
              <w:t>link-location</w:t>
            </w:r>
            <w:r>
              <w:t xml:space="preserve"> can refer to a place in a document—such as a specific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or named range in a SpreadsheetML </w:t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 xml:space="preserve"> or </w:t>
            </w:r>
            <w:hyperlink r:id="rId13">
              <w:r>
                <w:rPr>
                  <w:rStyle w:val="Hyperlink"/>
                </w:rPr>
                <w:t>workbook</w:t>
              </w:r>
            </w:hyperlink>
            <w:r>
              <w:t xml:space="preserve">, or to a bookmark in a WordprocessingML document. The path can be to a file stored on a hard disk drive, or the path can be a universal naming convention (UNC) path on a server or a Uniform Resource Locator (URL) path on the Internet or an intranet. If the path specified in </w:t>
            </w:r>
            <w:r>
              <w:t>link-location</w:t>
            </w:r>
            <w:r>
              <w:t xml:space="preserve"> does not exist or cannot be navigated, an unspecified error is produced when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is clicked. </w:t>
            </w:r>
            <w:r>
              <w:t>link-location</w:t>
            </w:r>
            <w:r>
              <w:t xml:space="preserve"> can be a string or a </w:t>
            </w:r>
            <w:hyperlink r:id="rId14">
              <w:r>
                <w:rPr>
                  <w:rStyle w:val="Hyperlink"/>
                </w:rPr>
                <w:t>reference</w:t>
              </w:r>
            </w:hyperlink>
            <w:r>
              <w:t xml:space="preserve"> to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containing a string.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friendly-name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text</w:t>
              </w:r>
            </w:hyperlink>
            <w:r>
              <w:t xml:space="preserve">, number, </w:t>
            </w:r>
            <w:hyperlink r:id="rId15">
              <w:r>
                <w:rPr>
                  <w:rStyle w:val="Hyperlink"/>
                </w:rPr>
                <w:t>name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value that is displayed in the cell. If omitted,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displays </w:t>
            </w:r>
            <w:r>
              <w:t>link-location</w:t>
            </w:r>
            <w:r>
              <w:t xml:space="preserve">. </w:t>
            </w:r>
            <w:r>
              <w:t>friendly-name</w:t>
            </w:r>
            <w:r>
              <w:t xml:space="preserve"> can be a value, a text string, a name, or a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that contains the jump text or value. If the evaluation of </w:t>
            </w:r>
            <w:r>
              <w:t>friendly-name</w:t>
            </w:r>
            <w:r>
              <w:t xml:space="preserve"> results in an error value, the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displays that error value rather than the jump text.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 xml:space="preserve">: text – The value of </w:t>
      </w:r>
      <w:r>
        <w:t>friendly-name</w:t>
      </w:r>
      <w:r>
        <w:t xml:space="preserve">, if it is specified; otherwise, the value of </w:t>
      </w:r>
      <w:r>
        <w:t>link-location</w:t>
      </w:r>
      <w:r>
        <w:t>.</w:t>
      </w:r>
    </w:p>
    <w:p w:rsidRDefault="008B2896" w:rsidP="008B2896" w:rsidR="008B2896">
      <w:pPr>
        <w:rPr>
          <w:rStyle w:val="Codefragment"/>
        </w:rPr>
      </w:pPr>
      <w:r>
        <w:t>[</w:t>
      </w:r>
      <w:r>
        <w:t>Example</w:t>
      </w:r>
      <w:r>
        <w:t>:</w:t>
      </w:r>
      <w:r>
        <w:br/>
      </w:r>
      <w:r>
        <w:br/>
      </w:r>
      <w:r>
        <w:t>HYPERLINK("http://example.openxmlformats.org/report/budget report.xls","Click for report")</w:t>
      </w:r>
      <w:r>
        <w:t xml:space="preserve">, which opens a </w:t>
      </w:r>
      <w:hyperlink r:id="rId12">
        <w:r>
          <w:rPr>
            <w:rStyle w:val="Hyperlink"/>
          </w:rPr>
          <w:t>worksheet</w:t>
        </w:r>
      </w:hyperlink>
      <w:r>
        <w:t xml:space="preserve"> named "budget report.xls" that is stored on the Internet at the </w:t>
      </w:r>
      <w:hyperlink r:id="rId16">
        <w:r>
          <w:rPr>
            <w:rStyle w:val="Hyperlink"/>
          </w:rPr>
          <w:t>location</w:t>
        </w:r>
      </w:hyperlink>
      <w:r>
        <w:t xml:space="preserve"> example.openxmlformats.org/report, and displays the text "Click for report".</w:t>
      </w:r>
    </w:p>
    <w:p w:rsidRDefault="008B2896" w:rsidP="008B2896" w:rsidR="008B2896">
      <w:r>
        <w:t>HYPERLINK("D:\FINANCE\1stqtr.xls",H10)</w:t>
      </w:r>
      <w:r>
        <w:t>, which opens the file 1stqtr.xls that is stored in a directory named Finance on drive D, and displays the numeric value stored in cell </w:t>
      </w:r>
      <w:r>
        <w:t>H10</w:t>
      </w:r>
      <w:r>
        <w:t>.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YPERLINK.docx" TargetMode="External"/><Relationship Id="rId9" Type="http://schemas.openxmlformats.org/officeDocument/2006/relationships/hyperlink" Target="Syntax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ext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workbook.docx" TargetMode="External"/><Relationship Id="rId14" Type="http://schemas.openxmlformats.org/officeDocument/2006/relationships/hyperlink" Target="reference.docx" TargetMode="External"/><Relationship Id="rId15" Type="http://schemas.openxmlformats.org/officeDocument/2006/relationships/hyperlink" Target="name.docx" TargetMode="External"/><Relationship Id="rId16" Type="http://schemas.openxmlformats.org/officeDocument/2006/relationships/hyperlink" Target="loc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