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0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97_1" w:id="100001"/>
      <w:bookmarkStart w:name="_Toc133292146_1" w:id="100002"/>
      <w:bookmarkStart w:name="_Toc133915076_1" w:id="100003"/>
      <w:bookmarkStart w:name="_Toc142462175_1" w:id="100004"/>
      <w:bookmarkStart w:name="_Toc147897180_1" w:id="100005"/>
      <w:r>
        <w:t>HARMEAN</w:t>
      </w:r>
      <w:bookmarkStart w:name="_Ref130650903_1" w:id="100006"/>
      <w:bookmarkStart w:name="_Toc133292147_1"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"HARMEAN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HARMEAN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harmonic mean of a data set.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74015" cx="874395"/>
            <wp:effectExtent b="0" r="0" t="0" l="0"/>
            <wp:docPr descr="Equation" name="Picture 44" id="1475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4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4015" cx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logical, text, number, name, array, or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 to number.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values to be averaged. Argument values can be numbers, or names, arrays, or </w:t>
            </w:r>
            <w:hyperlink r:id="rId11">
              <w:r>
                <w:rPr>
                  <w:rStyle w:val="Hyperlink"/>
                </w:rPr>
                <w:t>references</w:t>
              </w:r>
            </w:hyperlink>
            <w:r>
              <w:t xml:space="preserve"> that contain numbers. Logical values and text representations of numbers entered directly into the list of arguments are included. If an array or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</w:tbl>
    <w:p w:rsidRDefault="008B2896" w:rsidP="008B2896" w:rsidR="008B2896">
      <w:pPr>
        <w:rPr>
          <w:rStyle w:val="Production"/>
        </w:rPr>
      </w:pPr>
    </w:p>
    <w:p w:rsidRDefault="008B2896" w:rsidP="008B2896" w:rsidR="008B2896">
      <w:r>
        <w:t xml:space="preserve">Return Type and Value: </w:t>
      </w:r>
      <w:r>
        <w:t>number – The harmonic mean of a data set.</w:t>
      </w:r>
    </w:p>
    <w:p w:rsidRDefault="008B2896" w:rsidP="008B2896" w:rsidR="008B2896">
      <w:r>
        <w:t xml:space="preserve">However, if the value of any data point ≤ 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HARMEAN(4.6,5.8,8.3,7)</w:t>
      </w:r>
      <w:r>
        <w:t xml:space="preserve"> results in</w:t>
      </w:r>
      <w:r>
        <w:t xml:space="preserve"> 6.124222</w:t>
      </w:r>
      <w:r>
        <w:br/>
      </w:r>
      <w:r>
        <w:t>HARMMEAN(10.5,{5.3,2.9},"12")</w:t>
      </w:r>
      <w:r>
        <w:t xml:space="preserve"> results in</w:t>
      </w:r>
      <w:r>
        <w:t xml:space="preserve"> 5.617360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10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referenc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