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4591_1" w:id="100001"/>
      <w:bookmarkStart w:name="_Toc133292135_1" w:id="100002"/>
      <w:bookmarkStart w:name="_Toc133915065_1" w:id="100003"/>
      <w:bookmarkStart w:name="_Toc142462164_1" w:id="100004"/>
      <w:bookmarkStart w:name="_Toc147897169_1" w:id="100005"/>
      <w:r>
        <w:t>FTEST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"FTEST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FTEST</w:t>
      </w:r>
      <w:r>
        <w:t xml:space="preserve">  </w:t>
      </w:r>
      <w:r>
        <w:t>(</w:t>
      </w:r>
      <w:r>
        <w:t xml:space="preserve">  array-1  </w:t>
      </w:r>
      <w:r>
        <w:t>,</w:t>
      </w:r>
      <w:r>
        <w:t xml:space="preserve">  array-2  </w:t>
      </w:r>
      <w:r>
        <w:t>)</w:t>
      </w:r>
    </w:p>
    <w:p w:rsidRDefault="008B2896" w:rsidP="008B2896" w:rsidR="008B2896">
      <w:r>
        <w:t>Description:</w:t>
      </w:r>
      <w:r>
        <w:t xml:space="preserve"> Computes the result of an F-test.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array-1</w:t>
            </w:r>
          </w:p>
        </w:tc>
        <w:tc>
          <w:tcPr>
            <w:tcW w:type="dxa" w:w="1800"/>
            <w:vMerge w:val="restart"/>
          </w:tcPr>
          <w:p w:rsidRDefault="008B2896" w:rsidP="002E5918" w:rsidR="008B2896">
            <w:r>
              <w:t xml:space="preserve">number, name, array,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 to number</w:t>
            </w:r>
          </w:p>
        </w:tc>
        <w:tc>
          <w:tcPr>
            <w:tcW w:type="dxa" w:w="5400"/>
            <w:vMerge w:val="restart"/>
          </w:tcPr>
          <w:p w:rsidRDefault="008B2896" w:rsidP="002E5918" w:rsidR="008B2896">
            <w:r>
              <w:t xml:space="preserve">If an array or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 argument contains text, logical values, or empty cells, those values are ignored; however, cells with the value 0 are included.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array-2</w:t>
            </w:r>
          </w:p>
        </w:tc>
        <w:tc>
          <w:tcPr>
            <w:tcW w:type="dxa" w:w="1800"/>
            <w:vMerge/>
          </w:tcPr>
          <w:p w:rsidRDefault="008B2896" w:rsidP="002E5918" w:rsidR="008B2896"/>
        </w:tc>
        <w:tc>
          <w:tcPr>
            <w:tcW w:type="dxa" w:w="5400"/>
            <w:vMerge/>
          </w:tcPr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two-tailed probability that the variances in </w:t>
      </w:r>
      <w:r>
        <w:t>array-1</w:t>
      </w:r>
      <w:r>
        <w:t xml:space="preserve"> and </w:t>
      </w:r>
      <w:r>
        <w:t>array-2</w:t>
      </w:r>
      <w:r>
        <w:t xml:space="preserve"> are not significantly different.</w:t>
      </w:r>
    </w:p>
    <w:p w:rsidRDefault="008B2896" w:rsidP="008B2896" w:rsidR="008B2896">
      <w:r>
        <w:t xml:space="preserve">However, if </w:t>
      </w:r>
    </w:p>
    <w:p w:rsidRDefault="008B2896" w:rsidP="008B2896" w:rsidR="008B2896">
      <w:pPr>
        <w:pStyle w:val="ListBullet"/>
        <w:numPr>
          <w:ilvl w:val="0"/>
          <w:numId w:val="106"/>
        </w:numPr>
      </w:pPr>
      <w:r>
        <w:t xml:space="preserve">The number of data points in </w:t>
      </w:r>
      <w:r>
        <w:t>array-1</w:t>
      </w:r>
      <w:r>
        <w:t xml:space="preserve"> or </w:t>
      </w:r>
      <w:r>
        <w:t>array-2</w:t>
      </w:r>
      <w:r>
        <w:t xml:space="preserve"> is less than 2, the return value is unspecified.</w:t>
      </w:r>
    </w:p>
    <w:p w:rsidRDefault="008B2896" w:rsidP="008B2896" w:rsidR="008B2896">
      <w:pPr>
        <w:pStyle w:val="ListBullet"/>
      </w:pPr>
      <w:r>
        <w:t xml:space="preserve">The variance of </w:t>
      </w:r>
      <w:r>
        <w:t>array-1</w:t>
      </w:r>
      <w:r>
        <w:t xml:space="preserve"> or </w:t>
      </w:r>
      <w:r>
        <w:t>array-2</w:t>
      </w:r>
      <w:r>
        <w:t xml:space="preserve"> is zero, the return value is unspecified.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 xml:space="preserve">If the cells D6:D10 contain 6, 7, 9, 15, and 21, and the cells E6:E10 contain 20, 28, 31, 38, and 40, </w:t>
      </w:r>
      <w:r>
        <w:t>FTEST(D6:D10,E6:E10)</w:t>
      </w:r>
      <w:r>
        <w:t xml:space="preserve"> results in </w:t>
      </w:r>
      <w:r>
        <w:t>0.648317847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referen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