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bookmarkStart w:name="1_bookmark3"/>
    <w:bookmarkStart w:name="1_bookmark2"/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7118_1" w:id="100001"/>
      <w:r>
        <w:t>DATEVALUE</w:t>
      </w:r>
      <w:bookmarkEnd w:id="100002"/>
      <w:bookmarkEnd w:id="100003"/>
      <w:bookmarkEnd w:id="100004"/>
      <w:bookmarkEnd w:id="100005"/>
      <w:bookmarkEnd w:id="100001"/>
      <w:r>
        <w:fldChar w:fldCharType="begin"/>
      </w:r>
      <w:r>
        <w:instrText xml:space="preserve"> XE "DATEVALUE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DATEVALUE</w:t>
      </w:r>
      <w:r>
        <w:t xml:space="preserve">  </w:t>
      </w:r>
      <w:r>
        <w:t>(</w:t>
      </w:r>
      <w:r>
        <w:t xml:space="preserve">  date-time-string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of the date and/or time represented by the string </w:t>
      </w:r>
      <w:r>
        <w:t>date-time-string</w:t>
      </w:r>
      <w:r>
        <w:t>, taking into account the current date base value.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date-time-string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date and/or time whose serial value is to be computed.</w:t>
            </w:r>
            <w:r>
              <w:t xml:space="preserve"> date-time-string</w:t>
            </w:r>
            <w:r>
              <w:t xml:space="preserve"> can have any valid date and/or time format. If the year portion of </w:t>
            </w:r>
            <w:r>
              <w:t>date-time-string</w:t>
            </w:r>
            <w:r>
              <w:t xml:space="preserve"> is omitted, the current year is used. Any time information in </w:t>
            </w:r>
            <w:r>
              <w:t>date-time-string</w:t>
            </w:r>
            <w:r>
              <w:t xml:space="preserve"> shall be ignored.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number – The serial value of the date and/or time represented by the string </w:t>
      </w:r>
      <w:r>
        <w:t>date-time-string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82"/>
        </w:numPr>
        <w:rPr>
          <w:rStyle w:val="Production"/>
        </w:rPr>
      </w:pPr>
      <w:r>
        <w:t>date-time-string</w:t>
      </w:r>
      <w:r>
        <w:t xml:space="preserve"> is out of range for the current date base value, </w:t>
      </w:r>
      <w:r>
        <w:t>#VALUE!</w:t>
      </w:r>
      <w:r>
        <w:t xml:space="preserve"> is returned.</w:t>
      </w:r>
    </w:p>
    <w:p w:rsidRDefault="008B2896" w:rsidP="008B2896" w:rsidR="008B2896">
      <w:pPr>
        <w:pStyle w:val="ListBullet"/>
      </w:pPr>
      <w:r>
        <w:t>date-time-string</w:t>
      </w:r>
      <w:r>
        <w:t xml:space="preserve"> does not represent a date, </w:t>
      </w:r>
      <w:r>
        <w:t>#VALUE!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When the current year is 2006,</w:t>
      </w:r>
    </w:p>
    <w:p w:rsidRDefault="008B2896" w:rsidP="008B2896" w:rsidR="008B2896">
      <w:r>
        <w:t>DATEVALUE("2/1/2006")</w:t>
      </w:r>
      <w:r>
        <w:br/>
      </w:r>
      <w:r>
        <w:t xml:space="preserve">DATEVALUE("01-Feb-2006 </w:t>
      </w:r>
      <w:smartTag w:element="time" w:uri="urn:schemas-microsoft-com:office:smarttags">
        <w:smartTagPr>
          <w:attr w:val="10" w:name="Hour"/>
          <w:attr w:val="06" w:name="Minute"/>
        </w:smartTagPr>
        <w:r>
          <w:rPr>
            <w:rStyle w:val="Codefragment"/>
          </w:rPr>
          <w:t>10:06 AM</w:t>
        </w:r>
      </w:smartTag>
      <w:r>
        <w:t>")</w:t>
      </w:r>
      <w:r>
        <w:br/>
      </w:r>
      <w:r>
        <w:t>DATEVALUE("2006/2/1")</w:t>
      </w:r>
      <w:r>
        <w:br/>
      </w:r>
      <w:r>
        <w:t>DATEVALUE("2006-2-1")</w:t>
      </w:r>
      <w:r>
        <w:br/>
      </w:r>
      <w:r>
        <w:t>DATEVALUE("1-Feb")</w:t>
      </w:r>
    </w:p>
    <w:p w:rsidRDefault="008B2896" w:rsidP="008B2896" w:rsidR="008B2896">
      <w:r>
        <w:t xml:space="preserve">all result in </w:t>
      </w:r>
      <w:r>
        <w:t>38749</w:t>
      </w:r>
      <w:r>
        <w:t xml:space="preserve"> for the 1900 date base system, or </w:t>
      </w:r>
      <w:r>
        <w:t>37287</w:t>
      </w:r>
      <w:r>
        <w:t xml:space="preserve"> for the 1904 date base system. 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