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745_1" w:id="100001"/>
      <w:bookmarkStart w:name="_Toc133292042_1" w:id="100002"/>
      <w:bookmarkStart w:name="_Toc133914972_1" w:id="100003"/>
      <w:bookmarkStart w:name="_Toc142462071_1" w:id="100004"/>
      <w:bookmarkStart w:name="_Toc147897076_1" w:id="100005"/>
      <w:r>
        <w:t/>
      </w:r>
      <w:hyperlink r:id="rId8">
        <w:r>
          <w:rPr>
            <w:rStyle w:val="Hyperlink"/>
          </w:rPr>
          <w:t>CELL</w:t>
        </w:r>
      </w:hyperlink>
      <w:r>
        <w:t/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"CELL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/>
      </w:r>
      <w:hyperlink r:id="rId8">
        <w:r>
          <w:rPr>
            <w:rStyle w:val="Hyperlink"/>
          </w:rPr>
          <w:t>CELL</w:t>
        </w:r>
      </w:hyperlink>
      <w:r>
        <w:t/>
      </w:r>
      <w:r>
        <w:t xml:space="preserve">  </w:t>
      </w:r>
      <w:r>
        <w:t>(</w:t>
      </w:r>
      <w:r>
        <w:t xml:space="preserve">  category  </w:t>
      </w:r>
      <w:r>
        <w:t>[</w:t>
      </w:r>
      <w:r>
        <w:t xml:space="preserve">  </w:t>
      </w:r>
      <w:r>
        <w:t>,</w:t>
      </w:r>
      <w:r>
        <w:t xml:space="preserve">  </w:t>
      </w:r>
      <w:hyperlink r:id="rId10">
        <w:r>
          <w:rPr>
            <w:rStyle w:val="Hyperlink"/>
          </w:rPr>
          <w:t>reference</w:t>
        </w:r>
      </w:hyperlink>
      <w:r>
        <w:t xml:space="preserve">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Retrieves information about the formatting, </w:t>
      </w:r>
      <w:hyperlink r:id="rId11">
        <w:r>
          <w:rPr>
            <w:rStyle w:val="Hyperlink"/>
          </w:rPr>
          <w:t>location</w:t>
        </w:r>
      </w:hyperlink>
      <w:r>
        <w:t xml:space="preserve">, or contents of the upper-left </w:t>
      </w:r>
      <w:hyperlink r:id="rId12">
        <w:r>
          <w:rPr>
            <w:rStyle w:val="Hyperlink"/>
          </w:rPr>
          <w:t>cell</w:t>
        </w:r>
      </w:hyperlink>
      <w:r>
        <w:t xml:space="preserve"> indicated by </w:t>
      </w:r>
      <w:r>
        <w:t/>
      </w:r>
      <w:hyperlink r:id="rId10">
        <w:r>
          <w:rPr>
            <w:rStyle w:val="Hyperlink"/>
          </w:rPr>
          <w:t>reference</w:t>
        </w:r>
      </w:hyperlink>
      <w:r>
        <w:t/>
      </w:r>
      <w:r>
        <w:t xml:space="preserve">. </w:t>
      </w:r>
      <w:r>
        <w:t>category</w:t>
      </w:r>
      <w:r>
        <w:t xml:space="preserve"> indicates the kind of information to be retrieved.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category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category string as defined in the </w:t>
            </w:r>
            <w:hyperlink r:id="rId14">
              <w:r>
                <w:rPr>
                  <w:rStyle w:val="Hyperlink"/>
                </w:rPr>
                <w:t>table</w:t>
              </w:r>
            </w:hyperlink>
            <w:r>
              <w:t xml:space="preserve"> following.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Refers to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whose category information is being requested. If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is a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range, the first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that range is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whose category information is being requested. If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is omitted, the information retrieved pertains to the most recent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whose value was changed. For the category </w:t>
            </w:r>
            <w:r>
              <w:t>"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>"</w:t>
            </w:r>
            <w:r>
              <w:t xml:space="preserve">, if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designates a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formatted with a built-in number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, the number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string is as defined in the </w:t>
            </w:r>
            <w:hyperlink r:id="rId14">
              <w:r>
                <w:rPr>
                  <w:rStyle w:val="Hyperlink"/>
                </w:rPr>
                <w:t>table</w:t>
              </w:r>
            </w:hyperlink>
            <w:r>
              <w:t xml:space="preserve"> following.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tbl>
      <w:tblPr>
        <w:tblStyle w:val="IndentedElementTable"/>
        <w:tblW w:type="dxa" w:w="9288"/>
        <w:tblLook w:val="0620" w:noVBand="1" w:noHBand="1" w:lastColumn="0" w:firstColumn="0" w:lastRow="0" w:firstRow="1"/>
      </w:tblPr>
      <w:tblGrid>
        <w:gridCol w:w="1954"/>
        <w:gridCol w:w="5780"/>
        <w:gridCol w:w="1554"/>
      </w:tblGrid>
      <w:tr w:rsidTr="002E5918" w:rsidR="008B2896">
        <w:trPr>
          <w:cnfStyle w:val="100000000000"/>
        </w:trPr>
        <w:tc>
          <w:tcPr>
            <w:tcW w:type="dxa" w:w="1954"/>
          </w:tcPr>
          <w:p w:rsidRDefault="008B2896" w:rsidP="002E5918" w:rsidR="008B2896">
            <w:pPr>
              <w:rPr>
                <w:rStyle w:val="Production"/>
              </w:rPr>
            </w:pPr>
            <w:r>
              <w:t>category</w:t>
            </w:r>
          </w:p>
        </w:tc>
        <w:tc>
          <w:tcPr>
            <w:tcW w:type="dxa" w:w="5780"/>
          </w:tcPr>
          <w:p w:rsidRDefault="008B2896" w:rsidP="002E5918" w:rsidR="008B2896">
            <w:r>
              <w:t>Meaning</w:t>
            </w:r>
          </w:p>
        </w:tc>
        <w:tc>
          <w:tcPr>
            <w:tcW w:type="dxa" w:w="1554"/>
          </w:tcPr>
          <w:p w:rsidRDefault="008B2896" w:rsidP="002E5918" w:rsidR="008B2896">
            <w:r>
              <w:t>Result Type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"address"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Reference of the first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>.</w:t>
            </w:r>
          </w:p>
        </w:tc>
        <w:tc>
          <w:tcPr>
            <w:tcW w:type="dxa" w:w="1554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</w:t>
            </w:r>
            <w:hyperlink r:id="rId16">
              <w:r>
                <w:rPr>
                  <w:rStyle w:val="Hyperlink"/>
                </w:rPr>
                <w:t>col</w:t>
              </w:r>
            </w:hyperlink>
            <w:r>
              <w:t>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Column number of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>.</w:t>
            </w:r>
          </w:p>
        </w:tc>
        <w:tc>
          <w:tcPr>
            <w:tcW w:type="dxa" w:w="1554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>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1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is formatted in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for negative values; otherwise, 0. 0 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does not contain a number.</w:t>
            </w:r>
          </w:p>
        </w:tc>
        <w:tc>
          <w:tcPr>
            <w:tcW w:type="dxa" w:w="1554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"contents"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Value of the upper-left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>.</w:t>
            </w:r>
          </w:p>
        </w:tc>
        <w:tc>
          <w:tcPr>
            <w:tcW w:type="dxa" w:w="1554"/>
          </w:tcPr>
          <w:p w:rsidRDefault="008B2896" w:rsidP="002E5918" w:rsidR="008B2896">
            <w:r>
              <w:t>Text or number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"filename"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Fully qualified filename of the file that contains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. However, if the </w:t>
            </w:r>
            <w:hyperlink r:id="rId18">
              <w:r>
                <w:rPr>
                  <w:rStyle w:val="Hyperlink"/>
                </w:rPr>
                <w:t>worksheet</w:t>
              </w:r>
            </w:hyperlink>
            <w:r>
              <w:t xml:space="preserve"> that contains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has not yet been saved, the filename is an empty string.</w:t>
            </w:r>
          </w:p>
        </w:tc>
        <w:tc>
          <w:tcPr>
            <w:tcW w:type="dxa" w:w="1554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>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Number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of the cell. (See the </w:t>
            </w:r>
            <w:hyperlink r:id="rId14">
              <w:r>
                <w:rPr>
                  <w:rStyle w:val="Hyperlink"/>
                </w:rPr>
                <w:t>table</w:t>
              </w:r>
            </w:hyperlink>
            <w:r>
              <w:t xml:space="preserve"> of </w:t>
            </w:r>
            <w:hyperlink r:id="rId19">
              <w:r>
                <w:rPr>
                  <w:rStyle w:val="Hyperlink"/>
                </w:rPr>
                <w:t>formats</w:t>
              </w:r>
            </w:hyperlink>
            <w:r>
              <w:t xml:space="preserve"> below.) The number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string has </w:t>
            </w:r>
            <w:r>
              <w:t>"-"</w:t>
            </w:r>
            <w:r>
              <w:t xml:space="preserve"> appended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is formatted in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for negative values. The number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string has </w:t>
            </w:r>
            <w:r>
              <w:t>"()"</w:t>
            </w:r>
            <w:r>
              <w:t xml:space="preserve"> appended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is formatted in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for positive or all values.</w:t>
            </w:r>
          </w:p>
        </w:tc>
        <w:tc>
          <w:tcPr>
            <w:tcW w:type="dxa" w:w="1554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"parentheses"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1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is formatted with parentheses for positive or all values; otherwise, 0. 0 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does not contain a number.</w:t>
            </w:r>
          </w:p>
        </w:tc>
        <w:tc>
          <w:tcPr>
            <w:tcW w:type="dxa" w:w="1554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"prefix"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Text value corresponding to the label prefix of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>, as follows:</w:t>
            </w:r>
          </w:p>
          <w:p w:rsidRDefault="008B2896" w:rsidP="002E5918" w:rsidR="008B2896">
            <w:pPr>
              <w:pStyle w:val="ListBullet"/>
            </w:pPr>
            <w:r>
              <w:t>Single quotation mark (</w:t>
            </w:r>
            <w:r>
              <w:t>'</w:t>
            </w:r>
            <w:r>
              <w:t xml:space="preserve">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left-aligned text</w:t>
            </w:r>
          </w:p>
          <w:p w:rsidRDefault="008B2896" w:rsidP="002E5918" w:rsidR="008B2896">
            <w:pPr>
              <w:pStyle w:val="ListBullet"/>
            </w:pPr>
            <w:r>
              <w:t>Double quotation mark (</w:t>
            </w:r>
            <w:r>
              <w:t>"</w:t>
            </w:r>
            <w:r>
              <w:t xml:space="preserve">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right-aligned text</w:t>
            </w:r>
          </w:p>
          <w:p w:rsidRDefault="008B2896" w:rsidP="002E5918" w:rsidR="008B2896">
            <w:pPr>
              <w:pStyle w:val="ListBullet"/>
            </w:pPr>
            <w:r>
              <w:t>Caret (</w:t>
            </w:r>
            <w:r>
              <w:t>^</w:t>
            </w:r>
            <w:r>
              <w:t xml:space="preserve">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centered text</w:t>
            </w:r>
          </w:p>
          <w:p w:rsidRDefault="008B2896" w:rsidP="002E5918" w:rsidR="008B2896">
            <w:pPr>
              <w:pStyle w:val="ListBullet"/>
            </w:pPr>
            <w:r>
              <w:t>Backslash (</w:t>
            </w:r>
            <w:r>
              <w:t>\</w:t>
            </w:r>
            <w:r>
              <w:t xml:space="preserve">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fill-aligned text</w:t>
            </w:r>
          </w:p>
          <w:p w:rsidRDefault="008B2896" w:rsidP="002E5918" w:rsidR="008B2896">
            <w:pPr>
              <w:pStyle w:val="ListBullet"/>
            </w:pPr>
            <w:r>
              <w:t xml:space="preserve">Empty string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anything else</w:t>
            </w:r>
          </w:p>
        </w:tc>
        <w:tc>
          <w:tcPr>
            <w:tcW w:type="dxa" w:w="1554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"protect"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0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is not locked; otherwise, 1.</w:t>
            </w:r>
          </w:p>
        </w:tc>
        <w:tc>
          <w:tcPr>
            <w:tcW w:type="dxa" w:w="1554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</w:t>
            </w:r>
            <w:hyperlink r:id="rId20">
              <w:r>
                <w:rPr>
                  <w:rStyle w:val="Hyperlink"/>
                </w:rPr>
                <w:t>row</w:t>
              </w:r>
            </w:hyperlink>
            <w:r>
              <w:t>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Row number of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reference.</w:t>
            </w:r>
          </w:p>
        </w:tc>
        <w:tc>
          <w:tcPr>
            <w:tcW w:type="dxa" w:w="1554"/>
          </w:tcPr>
          <w:p w:rsidRDefault="008B2896" w:rsidP="002E5918" w:rsidR="008B2896">
            <w:r>
              <w:t>number</w:t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"type"</w:t>
            </w:r>
          </w:p>
        </w:tc>
        <w:tc>
          <w:tcPr>
            <w:tcW w:type="dxa" w:w="5780"/>
          </w:tcPr>
          <w:p w:rsidRDefault="008B2896" w:rsidP="002E5918" w:rsidR="008B2896">
            <w:r>
              <w:t>Text value corresponding to the type of data in the cell.</w:t>
            </w:r>
          </w:p>
          <w:p w:rsidRDefault="008B2896" w:rsidP="002E5918" w:rsidR="008B2896">
            <w:pPr>
              <w:pStyle w:val="ListBullet"/>
            </w:pPr>
            <w:r>
              <w:t>"</w:t>
            </w:r>
            <w:hyperlink r:id="rId21">
              <w:r>
                <w:rPr>
                  <w:rStyle w:val="Hyperlink"/>
                </w:rPr>
                <w:t>b</w:t>
              </w:r>
            </w:hyperlink>
            <w:r>
              <w:t>"</w:t>
            </w:r>
            <w:r>
              <w:t xml:space="preserve"> (blank)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is empty</w:t>
            </w:r>
          </w:p>
          <w:p w:rsidRDefault="008B2896" w:rsidP="002E5918" w:rsidR="008B2896">
            <w:pPr>
              <w:pStyle w:val="ListBullet"/>
            </w:pPr>
            <w:r>
              <w:t>"l"</w:t>
            </w:r>
            <w:r>
              <w:t xml:space="preserve"> (label)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a text constant</w:t>
            </w:r>
          </w:p>
          <w:p w:rsidRDefault="008B2896" w:rsidP="002E5918" w:rsidR="008B2896">
            <w:pPr>
              <w:pStyle w:val="ListBullet"/>
            </w:pPr>
            <w:r>
              <w:t>"</w:t>
            </w:r>
            <w:hyperlink r:id="rId22">
              <w:r>
                <w:rPr>
                  <w:rStyle w:val="Hyperlink"/>
                </w:rPr>
                <w:t>v</w:t>
              </w:r>
            </w:hyperlink>
            <w:r>
              <w:t>"</w:t>
            </w:r>
            <w:r>
              <w:t xml:space="preserve"> (value) if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contains anything else</w:t>
            </w:r>
          </w:p>
        </w:tc>
        <w:tc>
          <w:tcPr>
            <w:tcW w:type="dxa" w:w="1554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</w:tr>
      <w:tr w:rsidTr="002E5918" w:rsidR="008B2896">
        <w:tc>
          <w:tcPr>
            <w:tcW w:type="dxa" w:w="1954"/>
          </w:tcPr>
          <w:p w:rsidRDefault="008B2896" w:rsidP="002E5918" w:rsidR="008B2896">
            <w:pPr>
              <w:rPr>
                <w:rStyle w:val="Codefragment"/>
              </w:rPr>
            </w:pPr>
            <w:r>
              <w:t>"width"</w:t>
            </w:r>
          </w:p>
        </w:tc>
        <w:tc>
          <w:tcPr>
            <w:tcW w:type="dxa" w:w="5780"/>
          </w:tcPr>
          <w:p w:rsidRDefault="008B2896" w:rsidP="002E5918" w:rsidR="008B2896">
            <w:r>
              <w:t xml:space="preserve">Column width of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rounded off to an integer. Each unit of column width is equal to the width of one character in the default font size.</w:t>
            </w:r>
          </w:p>
        </w:tc>
        <w:tc>
          <w:tcPr>
            <w:tcW w:type="dxa" w:w="1554"/>
          </w:tcPr>
          <w:p w:rsidRDefault="008B2896" w:rsidP="002E5918" w:rsidR="008B2896">
            <w:r>
              <w:t>number</w:t>
            </w:r>
          </w:p>
        </w:tc>
      </w:tr>
    </w:tbl>
    <w:p w:rsidRDefault="008B2896" w:rsidP="008B2896" w:rsidR="008B2896"/>
    <w:tbl>
      <w:tblPr>
        <w:tblStyle w:val="IndentedElementTable"/>
        <w:tblW w:type="dxa" w:w="6318"/>
        <w:tblLook w:val="0620" w:noVBand="1" w:noHBand="1" w:lastColumn="0" w:firstColumn="0" w:lastRow="0" w:firstRow="1"/>
      </w:tblPr>
      <w:tblGrid>
        <w:gridCol w:w="3942"/>
        <w:gridCol w:w="2376"/>
      </w:tblGrid>
      <w:tr w:rsidTr="002E5918" w:rsidR="008B2896">
        <w:trPr>
          <w:cnfStyle w:val="100000000000"/>
        </w:trPr>
        <w:tc>
          <w:tcPr>
            <w:tcW w:type="dxa" w:w="3942"/>
          </w:tcPr>
          <w:p w:rsidRDefault="008B2896" w:rsidP="002E5918" w:rsidR="008B2896">
            <w:pPr>
              <w:rPr>
                <w:rStyle w:val="Production"/>
              </w:rPr>
            </w:pPr>
            <w:r>
              <w:t>Format</w:t>
            </w:r>
          </w:p>
        </w:tc>
        <w:tc>
          <w:tcPr>
            <w:tcW w:type="dxa" w:w="2376"/>
          </w:tcPr>
          <w:p w:rsidRDefault="008B2896" w:rsidP="002E5918" w:rsidR="008B2896">
            <w:r>
              <w:t>Number Format String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0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"F0"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0.00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"F2"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#,##0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",0"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#,##0.00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",2"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$#,##0_);($#,##0)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"C0"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$#,##0_);[Red]($#,##0)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"C0-"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$#,##0.00_);($#,##0.00)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"C2"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$#,##0.00_);[Red]($#,##0.00)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"C2-"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0%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"P0"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0.00%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"P2"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0.00E+00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"S2"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General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"G"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# ?/?</w:t>
            </w:r>
            <w:r>
              <w:br/>
            </w:r>
            <w:r>
              <w:t># ??/??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"G"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d-mmm-yy</w:t>
            </w:r>
            <w:r>
              <w:br/>
            </w:r>
            <w:r>
              <w:t>dd-mmm-yy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"D1"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d-mmm</w:t>
            </w:r>
            <w:r>
              <w:br/>
            </w:r>
            <w:r>
              <w:t>dd-mmm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"D2"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mmm-yy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"D3"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23">
              <w:r>
                <w:rPr>
                  <w:rStyle w:val="Hyperlink"/>
                </w:rPr>
                <w:t>m</w:t>
              </w:r>
            </w:hyperlink>
            <w:r>
              <w:t>/</w:t>
            </w:r>
            <w:hyperlink r:id="rId24">
              <w:r>
                <w:rPr>
                  <w:rStyle w:val="Hyperlink"/>
                </w:rPr>
                <w:t>d</w:t>
              </w:r>
            </w:hyperlink>
            <w:r>
              <w:t>/yy</w:t>
            </w:r>
            <w:r>
              <w:br/>
            </w:r>
            <w:r>
              <w:t/>
            </w:r>
            <w:hyperlink r:id="rId23">
              <w:r>
                <w:rPr>
                  <w:rStyle w:val="Hyperlink"/>
                </w:rPr>
                <w:t>m</w:t>
              </w:r>
            </w:hyperlink>
            <w:r>
              <w:t>/</w:t>
            </w:r>
            <w:hyperlink r:id="rId24">
              <w:r>
                <w:rPr>
                  <w:rStyle w:val="Hyperlink"/>
                </w:rPr>
                <w:t>d</w:t>
              </w:r>
            </w:hyperlink>
            <w:r>
              <w:t>/yy h:mm</w:t>
            </w:r>
            <w:r>
              <w:br/>
            </w:r>
            <w:r>
              <w:t>mm/dd/yy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"D4"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mm/dd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"D5"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h:mm:ss AM/PM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"D6"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h:mm AM/PM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"D7"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h:mm:ss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"D8"</w:t>
            </w:r>
          </w:p>
        </w:tc>
      </w:tr>
      <w:tr w:rsidTr="002E5918" w:rsidR="008B2896">
        <w:tc>
          <w:tcPr>
            <w:tcW w:type="dxa" w:w="3942"/>
          </w:tcPr>
          <w:p w:rsidRDefault="008B2896" w:rsidP="002E5918" w:rsidR="008B2896">
            <w:pPr>
              <w:rPr>
                <w:rStyle w:val="Codefragment"/>
              </w:rPr>
            </w:pPr>
            <w:r>
              <w:t>h:mm</w:t>
            </w:r>
          </w:p>
        </w:tc>
        <w:tc>
          <w:tcPr>
            <w:tcW w:type="dxa" w:w="2376"/>
          </w:tcPr>
          <w:p w:rsidRDefault="008B2896" w:rsidP="002E5918" w:rsidR="008B2896">
            <w:pPr>
              <w:rPr>
                <w:rStyle w:val="Codefragment"/>
              </w:rPr>
            </w:pPr>
            <w:r>
              <w:t>"D9"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various (see </w:t>
      </w:r>
      <w:hyperlink r:id="rId14">
        <w:r>
          <w:rPr>
            <w:rStyle w:val="Hyperlink"/>
          </w:rPr>
          <w:t>table</w:t>
        </w:r>
      </w:hyperlink>
      <w:r>
        <w:t xml:space="preserve"> above) – The value corresponding to </w:t>
      </w:r>
      <w:r>
        <w:t>category</w:t>
      </w:r>
      <w:r>
        <w:t xml:space="preserve">, and whose type is shown in the category value </w:t>
      </w:r>
      <w:hyperlink r:id="rId14">
        <w:r>
          <w:rPr>
            <w:rStyle w:val="Hyperlink"/>
          </w:rPr>
          <w:t>table</w:t>
        </w:r>
      </w:hyperlink>
      <w:r>
        <w:t xml:space="preserve"> above.</w:t>
      </w:r>
    </w:p>
    <w:p w:rsidRDefault="008B2896" w:rsidP="008B2896" w:rsidR="008B2896">
      <w:r>
        <w:t xml:space="preserve">However, if </w:t>
      </w:r>
      <w:r>
        <w:t>category</w:t>
      </w:r>
      <w:r>
        <w:t xml:space="preserve"> is invalid,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CELL("address",A10)</w:t>
      </w:r>
      <w:r>
        <w:t xml:space="preserve"> might result in </w:t>
      </w:r>
      <w:r>
        <w:t>$E$289</w:t>
      </w:r>
      <w:r>
        <w:br/>
      </w:r>
      <w:r>
        <w:t>CELL("contents",A10:B10)</w:t>
      </w:r>
      <w:r>
        <w:t xml:space="preserve">, results in </w:t>
      </w:r>
      <w:r>
        <w:t>xxx</w:t>
      </w:r>
      <w:r>
        <w:t xml:space="preserve">, when A10 contains </w:t>
      </w:r>
      <w:r>
        <w:t>xxx</w:t>
      </w:r>
      <w:r>
        <w:t>, and B10 contains anything</w:t>
      </w:r>
      <w:r>
        <w:br/>
      </w:r>
      <w:r>
        <w:t>CELL("filename",A10)</w:t>
      </w:r>
      <w:r>
        <w:t xml:space="preserve"> might result in </w:t>
      </w:r>
      <w:r>
        <w:t>E:\Formulas\[Test.xlsx]Sheet1</w:t>
      </w:r>
      <w:r>
        <w:br/>
      </w:r>
      <w:r>
        <w:t>CELL("</w:t>
      </w:r>
      <w:hyperlink r:id="rId15">
        <w:r>
          <w:rPr>
            <w:rStyle w:val="Hyperlink"/>
          </w:rPr>
          <w:t>format</w:t>
        </w:r>
      </w:hyperlink>
      <w:r>
        <w:t>",A10)</w:t>
      </w:r>
      <w:r>
        <w:t xml:space="preserve"> results in </w:t>
      </w:r>
      <w:r>
        <w:t>G</w:t>
      </w:r>
      <w:r>
        <w:t xml:space="preserve">, when A10 contains </w:t>
      </w:r>
      <w:r>
        <w:t>xxx</w:t>
      </w:r>
      <w:r>
        <w:br/>
      </w:r>
      <w:r>
        <w:t>CELL("</w:t>
      </w:r>
      <w:hyperlink r:id="rId15">
        <w:r>
          <w:rPr>
            <w:rStyle w:val="Hyperlink"/>
          </w:rPr>
          <w:t>format</w:t>
        </w:r>
      </w:hyperlink>
      <w:r>
        <w:t>",A10)</w:t>
      </w:r>
      <w:r>
        <w:t xml:space="preserve"> results in </w:t>
      </w:r>
      <w:r>
        <w:t>F2-</w:t>
      </w:r>
      <w:r>
        <w:t xml:space="preserve">, when A10 contains </w:t>
      </w:r>
      <w:r>
        <w:t>(123.00)</w:t>
      </w:r>
      <w:r>
        <w:br/>
      </w:r>
      <w:r>
        <w:t>CELL("</w:t>
      </w:r>
      <w:hyperlink r:id="rId15">
        <w:r>
          <w:rPr>
            <w:rStyle w:val="Hyperlink"/>
          </w:rPr>
          <w:t>format</w:t>
        </w:r>
      </w:hyperlink>
      <w:r>
        <w:t>",A10)</w:t>
      </w:r>
      <w:r>
        <w:t xml:space="preserve"> results in </w:t>
      </w:r>
      <w:r>
        <w:t>C3-</w:t>
      </w:r>
      <w:r>
        <w:t xml:space="preserve">, when A10 contains </w:t>
      </w:r>
      <w:r>
        <w:t>$123,456.780</w:t>
      </w:r>
      <w:r>
        <w:br/>
      </w:r>
      <w:r>
        <w:t>CELL("</w:t>
      </w:r>
      <w:hyperlink r:id="rId15">
        <w:r>
          <w:rPr>
            <w:rStyle w:val="Hyperlink"/>
          </w:rPr>
          <w:t>format</w:t>
        </w:r>
      </w:hyperlink>
      <w:r>
        <w:t>",A10)</w:t>
      </w:r>
      <w:r>
        <w:t xml:space="preserve"> results in </w:t>
      </w:r>
      <w:r>
        <w:t>S3</w:t>
      </w:r>
      <w:r>
        <w:t xml:space="preserve">, when A10 contains </w:t>
      </w:r>
      <w:r>
        <w:t>1.235E+05</w:t>
      </w:r>
      <w:r>
        <w:br/>
      </w:r>
      <w:r>
        <w:t>CELL("prefix",A10)</w:t>
      </w:r>
      <w:r>
        <w:t xml:space="preserve"> results in </w:t>
      </w:r>
      <w:r>
        <w:t>'</w:t>
      </w:r>
      <w:r>
        <w:t xml:space="preserve">, when A10 contains </w:t>
      </w:r>
      <w:r>
        <w:t>xxx</w:t>
      </w:r>
      <w:r>
        <w:br/>
      </w:r>
      <w:r>
        <w:t>CELL("type",A10)</w:t>
      </w:r>
      <w:r>
        <w:t xml:space="preserve"> results in </w:t>
      </w:r>
      <w:r>
        <w:t>l</w:t>
      </w:r>
      <w:r>
        <w:t xml:space="preserve">, when A10 contains </w:t>
      </w:r>
      <w:r>
        <w:t>xxx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Syntax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location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text.docx" TargetMode="External"/><Relationship Id="rId14" Type="http://schemas.openxmlformats.org/officeDocument/2006/relationships/hyperlink" Target="table.docx" TargetMode="External"/><Relationship Id="rId15" Type="http://schemas.openxmlformats.org/officeDocument/2006/relationships/hyperlink" Target="format.docx" TargetMode="External"/><Relationship Id="rId16" Type="http://schemas.openxmlformats.org/officeDocument/2006/relationships/hyperlink" Target="col.docx" TargetMode="External"/><Relationship Id="rId17" Type="http://schemas.openxmlformats.org/officeDocument/2006/relationships/hyperlink" Target="color.docx" TargetMode="External"/><Relationship Id="rId18" Type="http://schemas.openxmlformats.org/officeDocument/2006/relationships/hyperlink" Target="worksheet.docx" TargetMode="External"/><Relationship Id="rId19" Type="http://schemas.openxmlformats.org/officeDocument/2006/relationships/hyperlink" Target="formats.docx" TargetMode="External"/><Relationship Id="rId20" Type="http://schemas.openxmlformats.org/officeDocument/2006/relationships/hyperlink" Target="row.docx" TargetMode="External"/><Relationship Id="rId21" Type="http://schemas.openxmlformats.org/officeDocument/2006/relationships/hyperlink" Target="b.docx" TargetMode="External"/><Relationship Id="rId22" Type="http://schemas.openxmlformats.org/officeDocument/2006/relationships/hyperlink" Target="v.docx" TargetMode="External"/><Relationship Id="rId23" Type="http://schemas.openxmlformats.org/officeDocument/2006/relationships/hyperlink" Target="m.docx" TargetMode="External"/><Relationship Id="rId24" Type="http://schemas.openxmlformats.org/officeDocument/2006/relationships/hyperlink" Target="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