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216_1" w:id="100001"/>
      <w:bookmarkStart w:name="_Toc133292020_1" w:id="100002"/>
      <w:bookmarkStart w:name="_Toc133914950_1" w:id="100003"/>
      <w:bookmarkStart w:name="_Toc142462049_1" w:id="100004"/>
      <w:bookmarkStart w:name="_Toc147897055_1" w:id="100005"/>
      <w:r>
        <w:t>ASINH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"ASINH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ASINH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x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inverse hyperbolic cosine of </w:t>
      </w:r>
      <w:r>
        <w:t>x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whose inverse hyperbolic sine is to be determined.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inverse hyperbolic cosine of </w:t>
      </w:r>
      <w:r>
        <w:t>x</w:t>
      </w:r>
      <w:r>
        <w:t>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ASINH(1)</w:t>
      </w:r>
      <w:r>
        <w:t xml:space="preserve"> results in </w:t>
      </w:r>
      <w:r>
        <w:t>0.881373587</w:t>
      </w:r>
      <w:r>
        <w:br/>
      </w:r>
      <w:r>
        <w:t>ASINH(10)</w:t>
      </w:r>
      <w:r>
        <w:t xml:space="preserve"> results in </w:t>
      </w:r>
      <w:r>
        <w:t>2.99822295</w:t>
      </w:r>
      <w:r>
        <w:br/>
      </w:r>
      <w:r>
        <w:t>ASINH(100)</w:t>
      </w:r>
      <w:r>
        <w:t xml:space="preserve"> results in </w:t>
      </w:r>
      <w:r>
        <w:t>5.298342366</w:t>
      </w:r>
      <w:r>
        <w:br/>
      </w:r>
      <w:r>
        <w:t>ASINH(0.5)</w:t>
      </w:r>
      <w:r>
        <w:t xml:space="preserve"> results in </w:t>
      </w:r>
      <w:r>
        <w:t>0.481211825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