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68.gif" ContentType="image/gif"/>
  <Override PartName="/word/media/image269.gif" ContentType="image/gif"/>
  <Override PartName="/word/media/image270.gif" ContentType="image/gif"/>
  <Override PartName="/word/media/image271.gif" ContentType="image/gif"/>
  <Override PartName="/word/media/image272.gif" ContentType="image/gif"/>
  <Override PartName="/word/media/image273.gif" ContentType="image/gif"/>
  <Override PartName="/word/media/image274.gif" ContentType="image/gif"/>
  <Override PartName="/word/media/image275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828_1" w:id="100001"/>
      <w:bookmarkStart w:name="_Toc133292018_1" w:id="100002"/>
      <w:bookmarkStart w:name="_Toc133914948_1" w:id="100003"/>
      <w:bookmarkStart w:name="_Toc142462047_1" w:id="100004"/>
      <w:bookmarkStart w:name="_Toc147897053_1" w:id="100005"/>
      <w:r>
        <w:t>ASC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"ASC SpreadsheetML function" \b </w:instrText>
      </w:r>
      <w:r>
        <w:fldChar w:fldCharType="end"/>
      </w:r>
    </w:p>
    <w:p w:rsidRDefault="008B2896" w:rsidP="008B2896" w:rsidR="008B2896">
      <w:r>
        <w:t/>
      </w:r>
      <w:hyperlink r:id="rId16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ASC</w:t>
      </w:r>
      <w:r>
        <w:t xml:space="preserve">  </w:t>
      </w:r>
      <w:r>
        <w:t>(</w:t>
      </w:r>
      <w:r>
        <w:t xml:space="preserve">  string  </w:t>
      </w:r>
      <w:r>
        <w:t>)</w:t>
      </w:r>
    </w:p>
    <w:p w:rsidRDefault="008B2896" w:rsidP="008B2896" w:rsidR="008B2896">
      <w:r>
        <w:t>Description:</w:t>
      </w:r>
      <w:r>
        <w:t xml:space="preserve"> For double-byte character set (DBCS) languages, converts all full-width (double-byte) characters to half-width (single-byte) characters.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 the text to be converted. If </w:t>
            </w:r>
            <w:r>
              <w:t>string</w:t>
            </w:r>
            <w:r>
              <w:t xml:space="preserve"> does not contain any full-width characters, nothing in </w:t>
            </w:r>
            <w:r>
              <w:t>string</w:t>
            </w:r>
            <w:r>
              <w:t xml:space="preserve"> is converted.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text – The text resulting from the conversion.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ASC("ABC")</w:t>
      </w:r>
      <w:r>
        <w:t xml:space="preserve"> results in </w:t>
      </w:r>
      <w:r>
        <w:t>ABC</w:t>
      </w:r>
      <w:r>
        <w:br/>
      </w:r>
      <w:r>
        <w:t>ASC("</w:t>
      </w:r>
      <w:r>
        <w:drawing>
          <wp:inline distR="0" distL="0" distB="0" distT="0">
            <wp:extent cy="146685" cx="146685"/>
            <wp:effectExtent b="0" r="0" t="0" l="0"/>
            <wp:docPr descr="Excel" name="Picture 9" id="2602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cel" name="Picture 9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6685" cx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R="0" distL="0" distB="0" distT="0">
            <wp:extent cy="146685" cx="120650"/>
            <wp:effectExtent b="0" r="0" t="0" l="0"/>
            <wp:docPr descr="Excel" name="Picture 10" id="6620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cel" name="Picture 10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6685" cx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R="0" distL="0" distB="0" distT="0">
            <wp:extent cy="146685" cx="146685"/>
            <wp:effectExtent b="0" r="0" t="0" l="0"/>
            <wp:docPr descr="Excel" name="Picture 11" id="8021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cel" name="Picture 11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6685" cx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R="0" distL="0" distB="0" distT="0">
            <wp:extent cy="146685" cx="146685"/>
            <wp:effectExtent b="0" r="0" t="0" l="0"/>
            <wp:docPr descr="Excel" name="Picture 12" id="7540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cel" name="Picture 12" id="0"/>
                    <pic:cNvPicPr>
                      <a:picLocks noChangeArrowheads="true" noChangeAspect="true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6685" cx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")</w:t>
      </w:r>
      <w:r>
        <w:t xml:space="preserve"> results in </w:t>
      </w:r>
      <w:r>
        <w:drawing>
          <wp:inline distR="0" distL="0" distB="0" distT="0">
            <wp:extent cy="120650" cx="69215"/>
            <wp:effectExtent b="0" r="0" t="0" l="0"/>
            <wp:docPr descr="Excel" name="Picture 13" id="7905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cel" name="Picture 13" id="0"/>
                    <pic:cNvPicPr>
                      <a:picLocks noChangeArrowheads="true" noChangeAspect="true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20650" cx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R="0" distL="0" distB="0" distT="0">
            <wp:extent cy="120650" cx="69215"/>
            <wp:effectExtent b="0" r="0" t="0" l="0"/>
            <wp:docPr descr="Excel" name="Picture 14" id="4565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cel" name="Picture 14" id="0"/>
                    <pic:cNvPicPr>
                      <a:picLocks noChangeArrowheads="true" noChangeAspect="true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20650" cx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R="0" distL="0" distB="0" distT="0">
            <wp:extent cy="120650" cx="69215"/>
            <wp:effectExtent b="0" r="0" t="0" l="0"/>
            <wp:docPr descr="Excel" name="Picture 15" id="1477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cel" name="Picture 15" id="0"/>
                    <pic:cNvPicPr>
                      <a:picLocks noChangeArrowheads="true" noChangeAspect="true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20650" cx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R="0" distL="0" distB="0" distT="0">
            <wp:extent cy="120650" cx="69215"/>
            <wp:effectExtent b="0" r="0" t="0" l="0"/>
            <wp:docPr descr="Excel" name="Picture 16" id="597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cel" name="Picture 16" id="0"/>
                    <pic:cNvPicPr>
                      <a:picLocks noChangeArrowheads="true" noChangeAspect="true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20650" cx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68.gif"></Relationship><Relationship Id="rId9" Type="http://schemas.openxmlformats.org/officeDocument/2006/relationships/image" Target="media/image269.gif"></Relationship><Relationship Id="rId10" Type="http://schemas.openxmlformats.org/officeDocument/2006/relationships/image" Target="media/image270.gif"></Relationship><Relationship Id="rId11" Type="http://schemas.openxmlformats.org/officeDocument/2006/relationships/image" Target="media/image271.gif"></Relationship><Relationship Id="rId12" Type="http://schemas.openxmlformats.org/officeDocument/2006/relationships/image" Target="media/image272.gif"></Relationship><Relationship Id="rId13" Type="http://schemas.openxmlformats.org/officeDocument/2006/relationships/image" Target="media/image273.gif"></Relationship><Relationship Id="rId14" Type="http://schemas.openxmlformats.org/officeDocument/2006/relationships/image" Target="media/image274.gif"></Relationship><Relationship Id="rId15" Type="http://schemas.openxmlformats.org/officeDocument/2006/relationships/image" Target="media/image275.gif"></Relationship><Relationship Id="rId16" Type="http://schemas.openxmlformats.org/officeDocument/2006/relationships/hyperlink" Target="Syntax.docx" TargetMode="External"/><Relationship Id="rId17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