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4_1" w:id="100001"/>
      <w:bookmarkStart w:name="bookcaa4eeeb-f748-4f0b-968a-66caa9c2af20_1" w:id="100002"/>
      <w:r>
        <w:t>shp</w:t>
      </w:r>
      <w:r>
        <w:t xml:space="preserve"> (Shape (Delimiters))</w:t>
      </w:r>
      <w:bookmarkEnd w:id="100001"/>
    </w:p>
    <w:bookmarkEnd w:id="100002"/>
    <w:p w:rsidRDefault="00675CE4" w:rsidP="00675CE4" w:rsidR="00675CE4">
      <w:pPr>
        <w:rPr>
          <w:rStyle w:val="Element"/>
        </w:rPr>
      </w:pPr>
      <w:r>
        <w:t xml:space="preserve">This element specifies the shape of delimiters in the delimiter object </w:t>
      </w:r>
      <w:r>
        <w:t/>
      </w:r>
      <w:hyperlink r:id="rId8">
        <w:r>
          <w:rPr>
            <w:rStyle w:val="Hyperlink"/>
          </w:rPr>
          <w:t>d</w:t>
        </w:r>
      </w:hyperlink>
      <w:r>
        <w:t/>
      </w:r>
      <w:r>
        <w:t xml:space="preserve">. Delimiters can be centered around the entire height of their contents, or their height can be altered to exactly match their contents' height. When this element is omitted, delimiters are </w:t>
      </w:r>
      <w:r>
        <w:t xml:space="preserve">'centered'. </w:t>
      </w:r>
      <w:r>
        <w:t>[</w:t>
      </w:r>
      <w:r>
        <w:t>Example</w:t>
      </w:r>
      <w:r>
        <w:t>: In the example below, delimiters will be matched to the height of their contents:</w:t>
      </w:r>
    </w:p>
    <w:p w:rsidRDefault="00675CE4" w:rsidP="00675CE4" w:rsidR="00675CE4">
      <w:pPr>
        <w:pStyle w:val="c"/>
      </w:pPr>
      <w:r>
        <w:t>&lt;m:dPr&gt;</w:t>
      </w:r>
      <w:r>
        <w:br/>
      </w:r>
      <w:r>
        <w:t xml:space="preserve">  &lt;m:shp  m:val="match"/&gt;</w:t>
      </w:r>
      <w:r>
        <w:br/>
      </w:r>
      <w:r>
        <w:t>&lt;/m:dPr&gt;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shape of the parent element. Possible values are </w:t>
            </w:r>
            <w:r>
              <w:t>match</w:t>
            </w:r>
            <w:r>
              <w:t xml:space="preserve"> and </w:t>
            </w:r>
            <w:r>
              <w:t>centered</w:t>
            </w:r>
            <w:r>
              <w:t xml:space="preserve">. 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ST_Shp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d24b6ed-6c26-4c0f-94cb-1b52b8052c02 \r \h">
              <w:r>
                <w:t>7.1.3.11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name="CT_Shp"&gt;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ST_Shp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.docx" TargetMode="External"/><Relationship Id="rId9" Type="http://schemas.openxmlformats.org/officeDocument/2006/relationships/hyperlink" Target="dPr.docx" TargetMode="External"/><Relationship Id="rId10" Type="http://schemas.openxmlformats.org/officeDocument/2006/relationships/hyperlink" Target="ST_Shp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