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53_1" w:id="100001"/>
      <w:bookmarkStart w:name="book81891160-ed47-4763-9bb0-074e29a7d5c3_1" w:id="100002"/>
      <w:r>
        <w:t>show</w:t>
      </w:r>
      <w:r>
        <w:t xml:space="preserve"> (Phantom Show)</w:t>
      </w:r>
      <w:bookmarkEnd w:id="100001"/>
    </w:p>
    <w:bookmarkEnd w:id="100002"/>
    <w:p w:rsidRDefault="00675CE4" w:rsidP="00675CE4" w:rsidR="00675CE4">
      <w:r>
        <w:t xml:space="preserve">This element specifies the show </w:t>
      </w:r>
      <w:hyperlink r:id="rId8">
        <w:r>
          <w:rPr>
            <w:rStyle w:val="Hyperlink"/>
          </w:rPr>
          <w:t>property</w:t>
        </w:r>
      </w:hyperlink>
      <w:r>
        <w:t xml:space="preserve"> of the phantom </w:t>
      </w:r>
      <w:r>
        <w:t/>
      </w:r>
      <w:hyperlink r:id="rId9">
        <w:r>
          <w:rPr>
            <w:rStyle w:val="Hyperlink"/>
          </w:rPr>
          <w:t>phant</w:t>
        </w:r>
      </w:hyperlink>
      <w:r>
        <w:t/>
      </w:r>
      <w:r>
        <w:t xml:space="preserve">. When off, the </w:t>
      </w:r>
      <w:r>
        <w:t/>
      </w:r>
      <w:hyperlink r:id="rId9">
        <w:r>
          <w:rPr>
            <w:rStyle w:val="Hyperlink"/>
          </w:rPr>
          <w:t>phant</w:t>
        </w:r>
      </w:hyperlink>
      <w:r>
        <w:t/>
      </w:r>
      <w:r>
        <w:t xml:space="preserve"> base </w:t>
      </w:r>
      <w:r>
        <w:t/>
      </w:r>
      <w:hyperlink r:id="rId10">
        <w:r>
          <w:rPr>
            <w:rStyle w:val="Hyperlink"/>
          </w:rPr>
          <w:t>e</w:t>
        </w:r>
      </w:hyperlink>
      <w:r>
        <w:t/>
      </w:r>
      <w:r>
        <w:t xml:space="preserve"> is hidden. If this element is omitted, the base </w:t>
      </w:r>
      <w:r>
        <w:t/>
      </w:r>
      <w:hyperlink r:id="rId10">
        <w:r>
          <w:rPr>
            <w:rStyle w:val="Hyperlink"/>
          </w:rPr>
          <w:t>e</w:t>
        </w:r>
      </w:hyperlink>
      <w:r>
        <w:t/>
      </w:r>
      <w:r>
        <w:t xml:space="preserve"> is shown. [</w:t>
      </w:r>
      <w:r>
        <w:t>Example</w:t>
      </w:r>
      <w:r>
        <w:t>: In the following example, there is a phantom of the fraction a/b in the second radical such that only the height is preserved. The fraction does not show.</w:t>
      </w:r>
    </w:p>
    <w:p w:rsidRDefault="00675CE4" w:rsidP="00675CE4" w:rsidR="00675CE4">
      <m:oMathPara>
        <m:oMathParaPr>
          <m:jc m:val="centerGroup"/>
        </m:oMathParaPr>
        <m:oMath>
          <m:rad>
            <m:radPr>
              <m:degHide m:val="1"/>
              <m:ctrlPr>
                <w:rPr>
                  <w:rFonts w:hAnsi="Cambria Math" w:ascii="Cambria Math"/>
                </w:rPr>
              </m:ctrlPr>
            </m:radPr>
            <m:deg/>
            <m:e>
              <m:f>
                <m:fPr>
                  <m:ctrlPr>
                    <w:rPr>
                      <w:rFonts w:hAnsi="Cambria Math" w:ascii="Cambria Math"/>
                    </w:rPr>
                  </m:ctrlPr>
                </m:fPr>
                <m:num>
                  <m:r>
                    <w:rPr>
                      <w:rFonts w:hAnsi="Cambria Math" w:ascii="Cambria Math"/>
                    </w:rPr>
                    <m:t>a</m:t>
                  </m:r>
                </m:num>
                <m:den>
                  <m:r>
                    <w:rPr>
                      <w:rFonts w:hAnsi="Cambria Math" w:ascii="Cambria Math"/>
                    </w:rPr>
                    <m:t>b</m:t>
                  </m:r>
                </m:den>
              </m:f>
            </m:e>
          </m:rad>
          <m:r>
            <m:rPr>
              <m:sty m:val="p"/>
            </m:rPr>
            <w:rPr>
              <w:rFonts w:hAnsi="Cambria Math" w:ascii="Cambria Math"/>
            </w:rPr>
            <m:t>=</m:t>
          </m:r>
          <m:rad>
            <m:radPr>
              <m:degHide m:val="1"/>
              <m:ctrlPr>
                <w:rPr>
                  <w:rFonts w:hAnsi="Cambria Math" w:ascii="Cambria Math"/>
                </w:rPr>
              </m:ctrlPr>
            </m:radPr>
            <m:deg/>
            <m:e>
              <m:phant>
                <m:phantPr>
                  <m:show m:val="0"/>
                  <m:zeroWid m:val="1"/>
                  <m:ctrlPr>
                    <w:rPr>
                      <w:rFonts w:hAnsi="Cambria Math" w:ascii="Cambria Math"/>
                    </w:rPr>
                  </m:ctrlPr>
                </m:phant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w:rPr>
                          <w:rFonts w:hAnsi="Cambria Math" w:ascii="Cambria Math"/>
                        </w:rPr>
                        <m:t>a</m:t>
                      </m:r>
                    </m:num>
                    <m:den>
                      <m:r>
                        <w:rPr>
                          <w:rFonts w:hAnsi="Cambria Math" w:ascii="Cambria Math"/>
                        </w:rPr>
                        <m:t>b</m:t>
                      </m:r>
                    </m:den>
                  </m:f>
                </m:e>
              </m:phant>
              <m:r>
                <w:rPr>
                  <w:rFonts w:hAnsi="Cambria Math" w:ascii="Cambria Math"/>
                </w:rPr>
                <m:t>x</m:t>
              </m:r>
            </m:e>
          </m:rad>
        </m:oMath>
      </m:oMathPara>
    </w:p>
    <w:p w:rsidRDefault="00675CE4" w:rsidP="00675CE4" w:rsidR="00675CE4">
      <w:pPr>
        <w:pStyle w:val="c"/>
      </w:pPr>
      <w:r>
        <w:t>&lt;m:phantPr&gt;</w:t>
      </w:r>
      <w:r>
        <w:br/>
      </w:r>
      <w:r>
        <w:t xml:space="preserve">  &lt;m:show  m:val="off"/&gt;</w:t>
      </w:r>
      <w:r>
        <w:br/>
      </w:r>
      <w:r>
        <w:t xml:space="preserve">  &lt;m:zeroDesc m:val="on"/&gt;</w:t>
      </w:r>
      <w:r>
        <w:br/>
      </w:r>
      <w:r>
        <w:t>&lt;/m:phantPr&gt;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phantPr</w:t>
              </w:r>
            </w:hyperlink>
            <w:r>
              <w:t/>
            </w:r>
            <w:r>
              <w:t xml:space="preserve"> (§</w:t>
            </w:r>
            <w:fldSimple w:instr="REF book91f275db-6a97-4a1a-b99c-7d56ec3d771b \r \h">
              <w:r>
                <w:t>7.1.2.82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phant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phantPr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