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40_1" w:id="100001"/>
      <w:bookmarkStart w:name="book5dbc5af5-8781-471b-9460-80bd89b0c67a_1" w:id="100002"/>
      <w:r>
        <w:t>plcHide</w:t>
      </w:r>
      <w:r>
        <w:t xml:space="preserve"> (Hide Placeholders (Matrix))</w:t>
      </w:r>
      <w:bookmarkEnd w:id="100001"/>
    </w:p>
    <w:bookmarkEnd w:id="100002"/>
    <w:p w:rsidRDefault="00675CE4" w:rsidP="00675CE4" w:rsidR="00675CE4">
      <w:r>
        <w:t xml:space="preserve">This element specifies the Hide Placeholders </w:t>
      </w:r>
      <w:hyperlink r:id="rId8">
        <w:r>
          <w:rPr>
            <w:rStyle w:val="Hyperlink"/>
          </w:rPr>
          <w:t>property</w:t>
        </w:r>
      </w:hyperlink>
      <w:r>
        <w:t xml:space="preserve"> on a matrix </w:t>
      </w:r>
      <w:r>
        <w:t/>
      </w:r>
      <w:hyperlink r:id="rId9">
        <w:r>
          <w:rPr>
            <w:rStyle w:val="Hyperlink"/>
          </w:rPr>
          <w:t>m</w:t>
        </w:r>
      </w:hyperlink>
      <w:r>
        <w:t/>
      </w:r>
      <w:r>
        <w:t xml:space="preserve">. When this </w:t>
      </w:r>
      <w:hyperlink r:id="rId8">
        <w:r>
          <w:rPr>
            <w:rStyle w:val="Hyperlink"/>
          </w:rPr>
          <w:t>property</w:t>
        </w:r>
      </w:hyperlink>
      <w:r>
        <w:t xml:space="preserve"> is on, placeholders do not appear in the matrix. If this element is omitted, placeholders do appear such that the locations where text can be inserted are made visible. [</w:t>
      </w:r>
      <w:r>
        <w:t>Example</w:t>
      </w:r>
      <w:r>
        <w:t xml:space="preserve">: The following two examples of matrices </w:t>
      </w:r>
      <w:hyperlink r:id="rId10">
        <w:r>
          <w:rPr>
            <w:rStyle w:val="Hyperlink"/>
          </w:rPr>
          <w:t>show</w:t>
        </w:r>
      </w:hyperlink>
      <w:r>
        <w:t xml:space="preserve"> the hidden and visible states of placeholders:</w:t>
      </w:r>
    </w:p>
    <w:p w:rsidRDefault="00675CE4" w:rsidP="00675CE4" w:rsidR="00675CE4">
      <m:oMathPara>
        <m:oMathParaPr>
          <m:jc m:val="centerGroup"/>
        </m:oMathParaPr>
        <m:oMath>
          <m:d>
            <m:dPr>
              <m:ctrlPr>
                <w:rPr>
                  <w:rFonts w:hAnsi="Cambria Math" w:ascii="Cambria Math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hAnsi="Cambria Math" w:asci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1</m:t>
                    </m:r>
                  </m:e>
                  <m:e/>
                  <m:e/>
                </m:mr>
                <m:mr>
                  <m:e/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1</m:t>
                    </m:r>
                  </m:e>
                  <m:e/>
                </m:mr>
                <m:mr>
                  <m:e/>
                  <m:e/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1</m:t>
                    </m:r>
                  </m:e>
                </m:mr>
              </m:m>
            </m:e>
          </m:d>
          <m:d>
            <m:dPr>
              <m:ctrlPr>
                <w:rPr>
                  <w:rFonts w:hAnsi="Cambria Math" w:ascii="Cambria Math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hAnsi="Cambria Math" w:asci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1</m:t>
                    </m:r>
                  </m:e>
                  <m:e/>
                  <m:e/>
                </m:mr>
                <m:mr>
                  <m:e/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1</m:t>
                    </m:r>
                  </m:e>
                  <m:e/>
                </m:mr>
                <m:mr>
                  <m:e/>
                  <m:e/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1</m:t>
                    </m:r>
                  </m:e>
                </m:mr>
              </m:m>
            </m:e>
          </m:d>
        </m:oMath>
      </m:oMathPara>
    </w:p>
    <w:p w:rsidRDefault="00675CE4" w:rsidP="00675CE4" w:rsidR="00675CE4">
      <w:r>
        <w:t>In the matrix described by the XML below, placeholders will be hidden:</w:t>
      </w:r>
    </w:p>
    <w:p w:rsidRDefault="00675CE4" w:rsidP="00675CE4" w:rsidR="00675CE4">
      <w:pPr>
        <w:pStyle w:val="c"/>
      </w:pPr>
      <w:r>
        <w:t>&lt;m:mPr&gt;</w:t>
      </w:r>
      <w:r>
        <w:br/>
      </w:r>
      <w:r>
        <w:t xml:space="preserve">  &lt;m:plcHide  m:val="on"/&gt;</w:t>
      </w:r>
      <w:r>
        <w:br/>
      </w:r>
      <w:r>
        <w:t xml:space="preserve">  &lt;m:mcs&gt;</w:t>
      </w:r>
      <w:r>
        <w:br/>
      </w:r>
      <w:r>
        <w:t xml:space="preserve">    &lt;m:mc&gt;</w:t>
      </w:r>
      <w:r>
        <w:br/>
      </w:r>
      <w:r>
        <w:t xml:space="preserve">      &lt;m:mcPr&gt;</w:t>
      </w:r>
      <w:r>
        <w:br/>
      </w:r>
      <w:r>
        <w:t xml:space="preserve">        &lt;m:mcJc m:val="center"/&gt;</w:t>
      </w:r>
      <w:r>
        <w:br/>
      </w:r>
      <w:r>
        <w:t xml:space="preserve">        &lt;m:count  m:val="3"/&gt;</w:t>
      </w:r>
      <w:r>
        <w:br/>
      </w:r>
      <w:r>
        <w:t xml:space="preserve">      &lt;/m:mcPr&gt;</w:t>
      </w:r>
      <w:r>
        <w:br/>
      </w:r>
      <w:r>
        <w:t xml:space="preserve">    &lt;/m:mc&gt;</w:t>
      </w:r>
      <w:r>
        <w:br/>
      </w:r>
      <w:r>
        <w:t xml:space="preserve">  &lt;/m:mcs&gt;</w:t>
      </w:r>
      <w:r>
        <w:br/>
      </w:r>
      <w:r>
        <w:t>&lt;/m:mPr&gt;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1">
              <w:r>
                <w:rPr>
                  <w:rStyle w:val="Hyperlink"/>
                </w:rPr>
                <w:t>mPr</w:t>
              </w:r>
            </w:hyperlink>
            <w:r>
              <w:t/>
            </w:r>
            <w:r>
              <w:t xml:space="preserve"> (§</w:t>
            </w:r>
            <w:fldSimple w:instr="REF book96198364-f8c9-40ad-9869-e2e694dc4ef9 \r \h">
              <w:r>
                <w:t>7.1.2.68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675CE4">
        <w:trPr>
          <w:cnfStyle w:val="100000000000"/>
        </w:trPr>
        <w:tc>
          <w:tcPr>
            <w:tcW w:type="pct" w:w="1000"/>
          </w:tcPr>
          <w:p w:rsidRDefault="00675CE4" w:rsidP="002E5918" w:rsidR="00675CE4">
            <w:r>
              <w:t>Attributes</w:t>
            </w:r>
          </w:p>
        </w:tc>
        <w:tc>
          <w:tcPr>
            <w:tcW w:type="pct" w:w="40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val</w:t>
            </w:r>
            <w:r>
              <w:t xml:space="preserve"> (value)</w:t>
            </w:r>
          </w:p>
        </w:tc>
        <w:tc>
          <w:tcPr>
            <w:tcW w:type="pct" w:w="4000"/>
          </w:tcPr>
          <w:p w:rsidRDefault="00675CE4" w:rsidP="002E5918" w:rsidR="00675CE4">
            <w:r>
              <w:t xml:space="preserve">Specifies a binary value for the </w:t>
            </w:r>
            <w:hyperlink r:id="rId8">
              <w:r>
                <w:rPr>
                  <w:rStyle w:val="Hyperlink"/>
                </w:rPr>
                <w:t>property</w:t>
              </w:r>
            </w:hyperlink>
            <w:r>
              <w:t xml:space="preserve"> defined by the parent XML element.</w:t>
            </w:r>
          </w:p>
          <w:p w:rsidRDefault="00675CE4" w:rsidP="002E5918" w:rsidR="00675CE4"/>
          <w:p w:rsidRDefault="00675CE4" w:rsidP="002E5918" w:rsidR="00675CE4">
            <w:r>
              <w:t xml:space="preserve">A value of </w:t>
            </w:r>
            <w:r>
              <w:t xml:space="preserve">on </w:t>
            </w:r>
            <w:r>
              <w:t xml:space="preserve">specifies that the </w:t>
            </w:r>
            <w:hyperlink r:id="rId8">
              <w:r>
                <w:rPr>
                  <w:rStyle w:val="Hyperlink"/>
                </w:rPr>
                <w:t>property</w:t>
              </w:r>
            </w:hyperlink>
            <w:r>
              <w:t xml:space="preserve"> shall be explicitly applied. This is the default value for this attribute, and is implied when the parent element is present. </w:t>
            </w:r>
          </w:p>
          <w:p w:rsidRDefault="00675CE4" w:rsidP="002E5918" w:rsidR="00675CE4"/>
          <w:p w:rsidRDefault="00675CE4" w:rsidP="002E5918" w:rsidR="00675CE4">
            <w:r>
              <w:t xml:space="preserve">A value of </w:t>
            </w:r>
            <w:r>
              <w:t xml:space="preserve">off </w:t>
            </w:r>
            <w:r>
              <w:t xml:space="preserve">specifies that the </w:t>
            </w:r>
            <w:hyperlink r:id="rId8">
              <w:r>
                <w:rPr>
                  <w:rStyle w:val="Hyperlink"/>
                </w:rPr>
                <w:t>property</w:t>
              </w:r>
            </w:hyperlink>
            <w:r>
              <w:t xml:space="preserve"> shall be explicitly turned off. This is implied when the parent element is not present.</w:t>
            </w:r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ad7c8cf-837e-4f43-a7e6-dab25c787e90 \r \h">
              <w:r>
                <w:t>7.1.3.9</w:t>
              </w:r>
            </w:fldSimple>
            <w:r>
              <w:t>).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name="CT_OnOff"&gt;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name="val" </w:t>
      </w:r>
      <w:hyperlink r:id="rId13">
        <w:r>
          <w:rPr>
            <w:rStyle w:val="Hyperlink"/>
          </w:rPr>
          <w:t>type</w:t>
        </w:r>
      </w:hyperlink>
      <w:r>
        <w:t>="</w:t>
      </w:r>
      <w:hyperlink r:id="rId12">
        <w:r>
          <w:rPr>
            <w:rStyle w:val="Hyperlink"/>
          </w:rPr>
          <w:t>ST_OnOff</w:t>
        </w:r>
      </w:hyperlink>
      <w:r>
        <w:t>"/&gt;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operty.docx" TargetMode="External"/><Relationship Id="rId9" Type="http://schemas.openxmlformats.org/officeDocument/2006/relationships/hyperlink" Target="m.docx" TargetMode="External"/><Relationship Id="rId10" Type="http://schemas.openxmlformats.org/officeDocument/2006/relationships/hyperlink" Target="show.docx" TargetMode="External"/><Relationship Id="rId11" Type="http://schemas.openxmlformats.org/officeDocument/2006/relationships/hyperlink" Target="mPr.docx" TargetMode="External"/><Relationship Id="rId12" Type="http://schemas.openxmlformats.org/officeDocument/2006/relationships/hyperlink" Target="ST_OnOff.docx" TargetMode="External"/><Relationship Id="rId13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