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34_1" w:id="100001"/>
      <w:bookmarkStart w:name="bookd6818f5c-b913-4714-b353-240e18bfda0a_1" w:id="100002"/>
      <w:r>
        <w:t>oMath</w:t>
      </w:r>
      <w:r>
        <w:t xml:space="preserve"> (Office Math)</w:t>
      </w:r>
      <w:bookmarkEnd w:id="100001"/>
    </w:p>
    <w:bookmarkEnd w:id="100002"/>
    <w:p w:rsidRDefault="00675CE4" w:rsidP="00675CE4" w:rsidR="00675CE4">
      <w:r>
        <w:t xml:space="preserve">This element specifies an equation or mathematical expression. All equations are surrounded by </w:t>
      </w:r>
      <w:r>
        <w:t>oMath</w:t>
      </w:r>
      <w:r>
        <w:t xml:space="preserve"> tags.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body</w:t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>comment</w:t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>customXml</w:t>
            </w:r>
            <w:r>
              <w:t xml:space="preserve"> (§</w:t>
            </w:r>
            <w:fldSimple w:instr="REF book18bc6b8b-c236-439b-a3f0-3875700f40b0 \r \h">
              <w:r>
                <w:t>2.5.1.3</w:t>
              </w:r>
            </w:fldSimple>
            <w:r>
              <w:t xml:space="preserve">); </w:t>
            </w:r>
            <w:r>
              <w:t>customXml</w:t>
            </w:r>
            <w:r>
              <w:t xml:space="preserve"> (§</w:t>
            </w:r>
            <w:fldSimple w:instr="REF book9f25f8b4-3e6e-4e31-8f80-3c88dcf6af23 \r \h">
              <w:r>
                <w:t>2.5.1.4</w:t>
              </w:r>
            </w:fldSimple>
            <w:r>
              <w:t xml:space="preserve">); </w:t>
            </w:r>
            <w:r>
              <w:t>customXml</w:t>
            </w:r>
            <w:r>
              <w:t xml:space="preserve"> (§</w:t>
            </w:r>
            <w:fldSimple w:instr="REF book20d95b87-8e63-436e-9045-809e90fb7c5c \r \h">
              <w:r>
                <w:t>2.5.1.5</w:t>
              </w:r>
            </w:fldSimple>
            <w:r>
              <w:t xml:space="preserve">); </w:t>
            </w:r>
            <w:r>
              <w:t>customXml</w:t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>docPartBody</w:t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>endnote</w:t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>fldSimple</w:t>
            </w:r>
            <w:r>
              <w:t xml:space="preserve"> (§</w:t>
            </w:r>
            <w:fldSimple w:instr="REF book2eb4711b-2387-41b1-a6da-332af026473a \r \h">
              <w:r>
                <w:t>2.16.21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footnote</w:t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>ftr</w:t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>hdr</w:t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>hyperlink</w:t>
            </w:r>
            <w:r>
              <w:t xml:space="preserve"> (§</w:t>
            </w:r>
            <w:fldSimple w:instr="REF book99a19594-498e-4cc5-ae35-dd61a09f259d \r \h">
              <w:r>
                <w:t>2.16.24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>oMath</w:t>
            </w:r>
            <w:r>
              <w:t xml:space="preserve"> (§</w:t>
            </w:r>
            <w:fldSimple w:instr="REF bookd6818f5c-b913-4714-b353-240e18bfda0a_1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oMathPara</w:t>
              </w:r>
            </w:hyperlink>
            <w:r>
              <w:t/>
            </w:r>
            <w:r>
              <w:t xml:space="preserve"> (§</w:t>
            </w:r>
            <w:fldSimple w:instr="REF book68579d04-fe58-42cd-a1f8-6e99bec34697 \r \h">
              <w:r>
                <w:t>7.1.2.78</w:t>
              </w:r>
            </w:fldSimple>
            <w:r>
              <w:t xml:space="preserve">); </w:t>
            </w:r>
            <w:r>
              <w:t>p</w:t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>rt</w:t>
            </w:r>
            <w:r>
              <w:t xml:space="preserve"> (§</w:t>
            </w:r>
            <w:fldSimple w:instr="REF book51e1b6fd-8384-4839-97ff-aae32192455e \r \h">
              <w:r>
                <w:t>2.3.3.23</w:t>
              </w:r>
            </w:fldSimple>
            <w:r>
              <w:t xml:space="preserve">); </w:t>
            </w:r>
            <w:r>
              <w:t>rubyBase</w:t>
            </w:r>
            <w:r>
              <w:t xml:space="preserve"> (§</w:t>
            </w:r>
            <w:fldSimple w:instr="REF book8ebcb261-21e2-4e7b-8e4c-7e83b7c140fe \r \h">
              <w:r>
                <w:t>2.3.3.26</w:t>
              </w:r>
            </w:fldSimple>
            <w:r>
              <w:t xml:space="preserve">); </w:t>
            </w:r>
            <w:r>
              <w:t>sdtContent</w:t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>sdtContent</w:t>
            </w:r>
            <w:r>
              <w:t xml:space="preserve"> (§</w:t>
            </w:r>
            <w:fldSimple w:instr="REF book41aa70d3-8dee-4467-8973-5f20a3b62487 \r \h">
              <w:r>
                <w:t>2.5.2.33</w:t>
              </w:r>
            </w:fldSimple>
            <w:r>
              <w:t xml:space="preserve">); </w:t>
            </w:r>
            <w:r>
              <w:t>sdtContent</w:t>
            </w:r>
            <w:r>
              <w:t xml:space="preserve"> (§</w:t>
            </w:r>
            <w:fldSimple w:instr="REF bookf1f0d2b8-74c4-4a86-9b1a-cad0b9471c78 \r \h">
              <w:r>
                <w:t>2.5.2.34</w:t>
              </w:r>
            </w:fldSimple>
            <w:r>
              <w:t xml:space="preserve">); </w:t>
            </w:r>
            <w:r>
              <w:t>sdtContent</w:t>
            </w:r>
            <w:r>
              <w:t xml:space="preserve"> (§</w:t>
            </w:r>
            <w:fldSimple w:instr="REF bookc6a9fe8c-4a39-44d4-94f8-dbacd20e51be \r \h">
              <w:r>
                <w:t>2.5.2.35</w:t>
              </w:r>
            </w:fldSimple>
            <w:r>
              <w:t xml:space="preserve">); </w:t>
            </w:r>
            <w:r>
              <w:t>smartTag</w:t>
            </w:r>
            <w:r>
              <w:t xml:space="preserve"> (§</w:t>
            </w:r>
            <w:fldSimple w:instr="REF book2e82350e-ed5f-4e96-9d0a-daed0f9c75c0 \r \h">
              <w:r>
                <w:t>2.5.1.9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 xml:space="preserve">); </w:t>
            </w:r>
            <w:r>
              <w:t>tbl</w:t>
            </w:r>
            <w:r>
              <w:t xml:space="preserve"> (§</w:t>
            </w:r>
            <w:fldSimple w:instr="REF book8b0739ee-48b8-4b6f-b1b9-c37d55e05e30 \r \h">
              <w:r>
                <w:t>2.4.36</w:t>
              </w:r>
            </w:fldSimple>
            <w:r>
              <w:t xml:space="preserve">); </w:t>
            </w:r>
            <w:r>
              <w:t>tc</w:t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>tr</w:t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>txbxContent</w:t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acc</w:t>
              </w:r>
            </w:hyperlink>
            <w:r>
              <w:t/>
            </w:r>
            <w:r>
              <w:t xml:space="preserve"> (Accent)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181da42-1a4c-43ae-95c2-943b96ba5be7 \r \h">
              <w:r>
                <w:t>7.1.2.1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bar</w:t>
              </w:r>
            </w:hyperlink>
            <w:r>
              <w:t/>
            </w:r>
            <w:r>
              <w:t xml:space="preserve"> (Bar)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8afe1b-a1b2-48aa-b510-e52abe68177c \r \h">
              <w:r>
                <w:t>7.1.2.7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bookmarkEnd</w:t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bookmarkStart</w:t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borderBox</w:t>
              </w:r>
            </w:hyperlink>
            <w:r>
              <w:t/>
            </w:r>
            <w:r>
              <w:t xml:space="preserve"> (Border-Box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c94a554-592e-452b-add9-4b773aa847de \r \h">
              <w:r>
                <w:t>7.1.2.11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box</w:t>
              </w:r>
            </w:hyperlink>
            <w:r>
              <w:t/>
            </w:r>
            <w:r>
              <w:t xml:space="preserve"> (Box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66ccd04-80aa-4e43-bbc2-595025939448 \r \h">
              <w:r>
                <w:t>7.1.2.13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commentRangeEnd</w:t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commentRangeStart</w:t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customXmlDelRangeEnd</w:t>
            </w:r>
            <w:r>
              <w:t xml:space="preserve"> (Custom XML Markup Deletion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customXmlDelRangeStart</w:t>
            </w:r>
            <w:r>
              <w:t xml:space="preserve"> (Custom XML Markup Deletion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customXmlInsRangeEnd</w:t>
            </w:r>
            <w:r>
              <w:t xml:space="preserve"> (Custom XML Markup Insertion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customXmlInsRangeStart</w:t>
            </w:r>
            <w:r>
              <w:t xml:space="preserve"> (Custom XML Markup Insertion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customXmlMoveFromRangeEnd</w:t>
            </w:r>
            <w:r>
              <w:t xml:space="preserve"> (Custom XML Markup Move </w:t>
            </w:r>
            <w:hyperlink r:id="rId21">
              <w:r>
                <w:rPr>
                  <w:rStyle w:val="Hyperlink"/>
                </w:rPr>
                <w:t>Source</w:t>
              </w:r>
            </w:hyperlink>
            <w:r>
              <w:t xml:space="preserve">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customXmlMoveFromRangeStart</w:t>
            </w:r>
            <w:r>
              <w:t xml:space="preserve"> (Custom XML Markup Move </w:t>
            </w:r>
            <w:hyperlink r:id="rId21">
              <w:r>
                <w:rPr>
                  <w:rStyle w:val="Hyperlink"/>
                </w:rPr>
                <w:t>Source</w:t>
              </w:r>
            </w:hyperlink>
            <w:r>
              <w:t xml:space="preserve">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customXmlMoveToRangeEnd</w:t>
            </w:r>
            <w:r>
              <w:t xml:space="preserve"> (Custom XML Markup Move Destination Location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customXmlMoveToRangeStart</w:t>
            </w:r>
            <w:r>
              <w:t xml:space="preserve"> (Custom XML Markup Move Destination Location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d</w:t>
              </w:r>
            </w:hyperlink>
            <w:r>
              <w:t/>
            </w:r>
            <w:r>
              <w:t xml:space="preserve"> (Delimiter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e060bd38-98aa-4097-a097-e0248ed8911d \r \h">
              <w:r>
                <w:t>7.1.2.24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del</w:t>
            </w:r>
            <w:r>
              <w:t xml:space="preserve"> (Deleted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eqArr</w:t>
              </w:r>
            </w:hyperlink>
            <w:r>
              <w:t/>
            </w:r>
            <w:r>
              <w:t xml:space="preserve"> (Equation-Array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7a67688-e37d-4f91-b0b5-ebf0e47f6fec \r \h">
              <w:r>
                <w:t>7.1.2.34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(Fraction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6eb0f9d-8586-4864-ab88-f9e13c21a05f \r \h">
              <w:r>
                <w:t>7.1.2.36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5">
              <w:r>
                <w:rPr>
                  <w:rStyle w:val="Hyperlink"/>
                </w:rPr>
                <w:t>func</w:t>
              </w:r>
            </w:hyperlink>
            <w:r>
              <w:t/>
            </w:r>
            <w:r>
              <w:t xml:space="preserve"> (Function Apply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b5013ad-3554-49e8-8033-5fbbaf709483 \r \h">
              <w:r>
                <w:t>7.1.2.39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groupChr</w:t>
              </w:r>
            </w:hyperlink>
            <w:r>
              <w:t/>
            </w:r>
            <w:r>
              <w:t xml:space="preserve"> (Group-Character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c6594c-e28b-43be-8a81-45744e0fbc76 \r \h">
              <w:r>
                <w:t>7.1.2.41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ins</w:t>
            </w:r>
            <w:r>
              <w:t xml:space="preserve"> (Inserted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7">
              <w:r>
                <w:rPr>
                  <w:rStyle w:val="Hyperlink"/>
                </w:rPr>
                <w:t>limLow</w:t>
              </w:r>
            </w:hyperlink>
            <w:r>
              <w:t/>
            </w:r>
            <w:r>
              <w:t xml:space="preserve"> (Lower-Limit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b3c0e26-885d-4e91-9a09-9c5980cc6139 \r \h">
              <w:r>
                <w:t>7.1.2.54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8">
              <w:r>
                <w:rPr>
                  <w:rStyle w:val="Hyperlink"/>
                </w:rPr>
                <w:t>limUpp</w:t>
              </w:r>
            </w:hyperlink>
            <w:r>
              <w:t/>
            </w:r>
            <w:r>
              <w:t xml:space="preserve"> (Upper-Limit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38a5ed5-b1fc-4b15-9dbf-d3b783da8a46 \r \h">
              <w:r>
                <w:t>7.1.2.56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29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 xml:space="preserve"> (Matrix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490201c-996d-4e6f-a113-8499a25833f3 \r \h">
              <w:r>
                <w:t>7.1.2.60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</w:t>
            </w:r>
            <w:r>
              <w:t xml:space="preserve"> (Move </w:t>
            </w:r>
            <w:hyperlink r:id="rId21">
              <w:r>
                <w:rPr>
                  <w:rStyle w:val="Hyperlink"/>
                </w:rPr>
                <w:t>Source</w:t>
              </w:r>
            </w:hyperlink>
            <w:r>
              <w:t xml:space="preserve">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moveFromRangeEnd</w:t>
            </w:r>
            <w:r>
              <w:t xml:space="preserve"> (Move </w:t>
            </w:r>
            <w:hyperlink r:id="rId21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moveFromRangeStart</w:t>
            </w:r>
            <w:r>
              <w:t xml:space="preserve"> (Move </w:t>
            </w:r>
            <w:hyperlink r:id="rId21">
              <w:r>
                <w:rPr>
                  <w:rStyle w:val="Hyperlink"/>
                </w:rPr>
                <w:t>Source</w:t>
              </w:r>
            </w:hyperlink>
            <w:r>
              <w:t xml:space="preserve">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</w:t>
            </w:r>
            <w:r>
              <w:t xml:space="preserve"> (Move Destination Run Content)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moveToRangeEnd</w:t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moveToRangeStart</w:t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0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(n-ary Operator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095a460-d226-4348-97b8-c084885aebb4 \r \h">
              <w:r>
                <w:t>7.1.2.70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oMath</w:t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6818f5c-b913-4714-b353-240e18bfda0a_1 \r \h">
              <w:r>
                <w:t>7.1.2.77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oMathPara</w:t>
              </w:r>
            </w:hyperlink>
            <w:r>
              <w:t/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permEnd</w:t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permStart</w:t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1">
              <w:r>
                <w:rPr>
                  <w:rStyle w:val="Hyperlink"/>
                </w:rPr>
                <w:t>phant</w:t>
              </w:r>
            </w:hyperlink>
            <w:r>
              <w:t/>
            </w:r>
            <w:r>
              <w:t xml:space="preserve"> (Phantom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855346c2-efad-488a-8a5a-b0f6364bcae1 \r \h">
              <w:r>
                <w:t>7.1.2.81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>proofErr</w:t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(Run)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88a8094-d336-4ae4-ba65-b28df4795f7a \r \h">
              <w:r>
                <w:t>7.1.2.87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3">
              <w:r>
                <w:rPr>
                  <w:rStyle w:val="Hyperlink"/>
                </w:rPr>
                <w:t>rad</w:t>
              </w:r>
            </w:hyperlink>
            <w:r>
              <w:t/>
            </w:r>
            <w:r>
              <w:t xml:space="preserve"> (Radical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28d0f67f-6da1-464f-8c53-c1a7becd9393 \r \h">
              <w:r>
                <w:t>7.1.2.88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4">
              <w:r>
                <w:rPr>
                  <w:rStyle w:val="Hyperlink"/>
                </w:rPr>
                <w:t>sPre</w:t>
              </w:r>
            </w:hyperlink>
            <w:r>
              <w:t/>
            </w:r>
            <w:r>
              <w:t xml:space="preserve"> (Pre-Sub-Superscript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31cd16b-da06-4d8a-8701-5d119151dc2d \r \h">
              <w:r>
                <w:t>7.1.2.99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5">
              <w:r>
                <w:rPr>
                  <w:rStyle w:val="Hyperlink"/>
                </w:rPr>
                <w:t>sSub</w:t>
              </w:r>
            </w:hyperlink>
            <w:r>
              <w:t/>
            </w:r>
            <w:r>
              <w:t xml:space="preserve"> (Subscript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a06f19d-de39-4135-b68d-34a14bb68c0f \r \h">
              <w:r>
                <w:t>7.1.2.101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6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(Sub-Superscript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083b23d-0391-48b6-b4c6-b21bb8d91ed8 \r \h">
              <w:r>
                <w:t>7.1.2.103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37">
              <w:r>
                <w:rPr>
                  <w:rStyle w:val="Hyperlink"/>
                </w:rPr>
                <w:t>sSup</w:t>
              </w:r>
            </w:hyperlink>
            <w:r>
              <w:t/>
            </w:r>
            <w:r>
              <w:t xml:space="preserve"> (Superscript Function)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912a6cad-75f2-49c0-b7bd-ced22f84959a \r \h">
              <w:r>
                <w:t>7.1.2.105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ref="EG_OMathElements" minOccurs="0"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Para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acc.docx" TargetMode="External"/><Relationship Id="rId18" Type="http://schemas.openxmlformats.org/officeDocument/2006/relationships/hyperlink" Target="bar.docx" TargetMode="External"/><Relationship Id="rId19" Type="http://schemas.openxmlformats.org/officeDocument/2006/relationships/hyperlink" Target="borderBox.docx" TargetMode="External"/><Relationship Id="rId20" Type="http://schemas.openxmlformats.org/officeDocument/2006/relationships/hyperlink" Target="box.docx" TargetMode="External"/><Relationship Id="rId21" Type="http://schemas.openxmlformats.org/officeDocument/2006/relationships/hyperlink" Target="Source.docx" TargetMode="External"/><Relationship Id="rId22" Type="http://schemas.openxmlformats.org/officeDocument/2006/relationships/hyperlink" Target="d.docx" TargetMode="External"/><Relationship Id="rId23" Type="http://schemas.openxmlformats.org/officeDocument/2006/relationships/hyperlink" Target="eqArr.docx" TargetMode="External"/><Relationship Id="rId24" Type="http://schemas.openxmlformats.org/officeDocument/2006/relationships/hyperlink" Target="f.docx" TargetMode="External"/><Relationship Id="rId25" Type="http://schemas.openxmlformats.org/officeDocument/2006/relationships/hyperlink" Target="func.docx" TargetMode="External"/><Relationship Id="rId26" Type="http://schemas.openxmlformats.org/officeDocument/2006/relationships/hyperlink" Target="groupChr.docx" TargetMode="External"/><Relationship Id="rId27" Type="http://schemas.openxmlformats.org/officeDocument/2006/relationships/hyperlink" Target="limLow.docx" TargetMode="External"/><Relationship Id="rId28" Type="http://schemas.openxmlformats.org/officeDocument/2006/relationships/hyperlink" Target="limUpp.docx" TargetMode="External"/><Relationship Id="rId29" Type="http://schemas.openxmlformats.org/officeDocument/2006/relationships/hyperlink" Target="m.docx" TargetMode="External"/><Relationship Id="rId30" Type="http://schemas.openxmlformats.org/officeDocument/2006/relationships/hyperlink" Target="nary.docx" TargetMode="External"/><Relationship Id="rId31" Type="http://schemas.openxmlformats.org/officeDocument/2006/relationships/hyperlink" Target="phant.docx" TargetMode="External"/><Relationship Id="rId32" Type="http://schemas.openxmlformats.org/officeDocument/2006/relationships/hyperlink" Target="r.docx" TargetMode="External"/><Relationship Id="rId33" Type="http://schemas.openxmlformats.org/officeDocument/2006/relationships/hyperlink" Target="rad.docx" TargetMode="External"/><Relationship Id="rId34" Type="http://schemas.openxmlformats.org/officeDocument/2006/relationships/hyperlink" Target="sPre.docx" TargetMode="External"/><Relationship Id="rId35" Type="http://schemas.openxmlformats.org/officeDocument/2006/relationships/hyperlink" Target="sSub.docx" TargetMode="External"/><Relationship Id="rId36" Type="http://schemas.openxmlformats.org/officeDocument/2006/relationships/hyperlink" Target="sSubSup.docx" TargetMode="External"/><Relationship Id="rId37" Type="http://schemas.openxmlformats.org/officeDocument/2006/relationships/hyperlink" Target="sS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