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19_1" w:id="100001"/>
      <w:bookmarkStart w:name="book67b0d6fb-aea7-469c-b4f1-a5c798e3b8fe_1" w:id="100002"/>
      <w:r>
        <w:t>mathPr</w:t>
      </w:r>
      <w:r>
        <w:t xml:space="preserve"> (Math Properties)</w:t>
      </w:r>
      <w:bookmarkEnd w:id="100001"/>
    </w:p>
    <w:bookmarkEnd w:id="100002"/>
    <w:p w:rsidRDefault="00675CE4" w:rsidP="00675CE4" w:rsidR="00675CE4">
      <w:r>
        <w:t>This element specifies the document-level properties for all math in the document.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brkBin</w:t>
              </w:r>
            </w:hyperlink>
            <w:r>
              <w:t/>
            </w:r>
            <w:r>
              <w:t xml:space="preserve"> (Break on Binary Operators)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0cfb06b-1f69-4609-8d74-0a54fbd01272 \r \h">
              <w:r>
                <w:t>7.1.2.16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brkBinSub</w:t>
              </w:r>
            </w:hyperlink>
            <w:r>
              <w:t/>
            </w:r>
            <w:r>
              <w:t xml:space="preserve"> (Break on Binary Subtraction)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c904f53-750b-41d5-926c-42bfe64d2c94 \r \h">
              <w:r>
                <w:t>7.1.2.17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defJc</w:t>
              </w:r>
            </w:hyperlink>
            <w:r>
              <w:t/>
            </w:r>
            <w:r>
              <w:t xml:space="preserve"> (Default Justification)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f634900-485e-4769-95f9-506d724f0d7b \r \h">
              <w:r>
                <w:t>7.1.2.25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dispDef</w:t>
              </w:r>
            </w:hyperlink>
            <w:r>
              <w:t/>
            </w:r>
            <w:r>
              <w:t xml:space="preserve"> (Use Display </w:t>
            </w:r>
            <w:hyperlink r:id="rId12">
              <w:r>
                <w:rPr>
                  <w:rStyle w:val="Hyperlink"/>
                </w:rPr>
                <w:t>Math</w:t>
              </w:r>
            </w:hyperlink>
            <w:r>
              <w:t xml:space="preserve"> Defaults)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ba06927-2bc0-43e6-8208-c22512d73eca \r \h">
              <w:r>
                <w:t>7.1.2.30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interSp</w:t>
              </w:r>
            </w:hyperlink>
            <w:r>
              <w:t/>
            </w:r>
            <w:r>
              <w:t xml:space="preserve"> (Inter-Equation Spacing)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41d07bc-6de0-4007-9f11-cf3f111b2684 \r \h">
              <w:r>
                <w:t>7.1.2.48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intLim</w:t>
              </w:r>
            </w:hyperlink>
            <w:r>
              <w:t/>
            </w:r>
            <w:r>
              <w:t xml:space="preserve"> (Integral Limit Locations)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28b3269-01b8-45b1-8e85-e0296aad2f80 \r \h">
              <w:r>
                <w:t>7.1.2.49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intraSp</w:t>
              </w:r>
            </w:hyperlink>
            <w:r>
              <w:t/>
            </w:r>
            <w:r>
              <w:t xml:space="preserve"> (Intra-Equation Spacing)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620829b-4891-430b-8d23-211924d0a266 \r \h">
              <w:r>
                <w:t>7.1.2.50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lMargin</w:t>
              </w:r>
            </w:hyperlink>
            <w:r>
              <w:t/>
            </w:r>
            <w:r>
              <w:t xml:space="preserve"> (Left Margin)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9dba26f-b23b-4c61-970f-fa09165c97e5 \r \h">
              <w:r>
                <w:t>7.1.2.59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mathFont</w:t>
              </w:r>
            </w:hyperlink>
            <w:r>
              <w:t/>
            </w:r>
            <w:r>
              <w:t xml:space="preserve"> (Math Font)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39f1f26-d69d-4a32-a33b-965ac9188339 \r \h">
              <w:r>
                <w:t>7.1.2.61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naryLim</w:t>
              </w:r>
            </w:hyperlink>
            <w:r>
              <w:t/>
            </w:r>
            <w:r>
              <w:t xml:space="preserve"> (n-ary Limit Location)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09aee34-e950-4938-b38c-28764dc89e22 \r \h">
              <w:r>
                <w:t>7.1.2.71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postSp</w:t>
              </w:r>
            </w:hyperlink>
            <w:r>
              <w:t/>
            </w:r>
            <w:r>
              <w:t xml:space="preserve"> (Post-Equation Spacing)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6ede833-b32b-4acb-b38b-88b8d8d3e217 \r \h">
              <w:r>
                <w:t>7.1.2.85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preSp</w:t>
              </w:r>
            </w:hyperlink>
            <w:r>
              <w:t/>
            </w:r>
            <w:r>
              <w:t xml:space="preserve"> (Pre-Equation Spacing)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83d0ba6-442f-46e6-b528-42d4e1fa05a5 \r \h">
              <w:r>
                <w:t>7.1.2.86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rMargin</w:t>
              </w:r>
            </w:hyperlink>
            <w:r>
              <w:t/>
            </w:r>
            <w:r>
              <w:t xml:space="preserve"> (Right Margin)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ca6402-bc33-47d0-b352-3b73a707ccb9 \r \h">
              <w:r>
                <w:t>7.1.2.90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smallFrac</w:t>
              </w:r>
            </w:hyperlink>
            <w:r>
              <w:t/>
            </w:r>
            <w:r>
              <w:t xml:space="preserve"> (Small Fraction)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d803100-8cfd-43a2-b3be-b604ffd1e238 \r \h">
              <w:r>
                <w:t>7.1.2.98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wrapIndent</w:t>
              </w:r>
            </w:hyperlink>
            <w:r>
              <w:t/>
            </w:r>
            <w:r>
              <w:t xml:space="preserve"> (Wrap Indent)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f09fa72-b514-4278-ab1a-3442f9a3fce7 \r \h">
              <w:r>
                <w:t>7.1.2.120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wrapRight</w:t>
              </w:r>
            </w:hyperlink>
            <w:r>
              <w:t/>
            </w:r>
            <w:r>
              <w:t xml:space="preserve"> (Wrap Right)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467cad6-4a7f-4d3f-b5bc-913f807aef6a \r \h">
              <w:r>
                <w:t>7.1.2.121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name="CT_MathPr"&gt;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mathFont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="CT_String"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brkBin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="CT_BreakBin"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brkBinSub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="CT_BreakBinSub"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smallFrac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dispDef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lMargin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="CT_TwipsMeasure"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rMargin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="CT_TwipsMeasure"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defJc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="CT_OMathJc"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preSp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="CT_TwipsMeasure"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postSp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="CT_TwipsMeasure"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interSp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="CT_TwipsMeasure"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intraSp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="CT_TwipsMeasure"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minOccurs="0"&gt;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3">
        <w:r>
          <w:rPr>
            <w:rStyle w:val="Hyperlink"/>
          </w:rPr>
          <w:t>wrapIndent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="CT_TwipsMeasure"/&gt;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4">
        <w:r>
          <w:rPr>
            <w:rStyle w:val="Hyperlink"/>
          </w:rPr>
          <w:t>wrapRight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="CT_OnOff"/&gt;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intLim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="CT_LimLoc"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naryLim</w:t>
        </w:r>
      </w:hyperlink>
      <w:r>
        <w:t xml:space="preserve">" </w:t>
      </w:r>
      <w:hyperlink r:id="rId25">
        <w:r>
          <w:rPr>
            <w:rStyle w:val="Hyperlink"/>
          </w:rPr>
          <w:t>type</w:t>
        </w:r>
      </w:hyperlink>
      <w:r>
        <w:t>="CT_LimLoc"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rkBin.docx" TargetMode="External"/><Relationship Id="rId9" Type="http://schemas.openxmlformats.org/officeDocument/2006/relationships/hyperlink" Target="brkBinSub.docx" TargetMode="External"/><Relationship Id="rId10" Type="http://schemas.openxmlformats.org/officeDocument/2006/relationships/hyperlink" Target="defJc.docx" TargetMode="External"/><Relationship Id="rId11" Type="http://schemas.openxmlformats.org/officeDocument/2006/relationships/hyperlink" Target="dispDef.docx" TargetMode="External"/><Relationship Id="rId12" Type="http://schemas.openxmlformats.org/officeDocument/2006/relationships/hyperlink" Target="Math.docx" TargetMode="External"/><Relationship Id="rId13" Type="http://schemas.openxmlformats.org/officeDocument/2006/relationships/hyperlink" Target="interSp.docx" TargetMode="External"/><Relationship Id="rId14" Type="http://schemas.openxmlformats.org/officeDocument/2006/relationships/hyperlink" Target="intLim.docx" TargetMode="External"/><Relationship Id="rId15" Type="http://schemas.openxmlformats.org/officeDocument/2006/relationships/hyperlink" Target="intraSp.docx" TargetMode="External"/><Relationship Id="rId16" Type="http://schemas.openxmlformats.org/officeDocument/2006/relationships/hyperlink" Target="lMargin.docx" TargetMode="External"/><Relationship Id="rId17" Type="http://schemas.openxmlformats.org/officeDocument/2006/relationships/hyperlink" Target="mathFont.docx" TargetMode="External"/><Relationship Id="rId18" Type="http://schemas.openxmlformats.org/officeDocument/2006/relationships/hyperlink" Target="naryLim.docx" TargetMode="External"/><Relationship Id="rId19" Type="http://schemas.openxmlformats.org/officeDocument/2006/relationships/hyperlink" Target="postSp.docx" TargetMode="External"/><Relationship Id="rId20" Type="http://schemas.openxmlformats.org/officeDocument/2006/relationships/hyperlink" Target="preSp.docx" TargetMode="External"/><Relationship Id="rId21" Type="http://schemas.openxmlformats.org/officeDocument/2006/relationships/hyperlink" Target="rMargin.docx" TargetMode="External"/><Relationship Id="rId22" Type="http://schemas.openxmlformats.org/officeDocument/2006/relationships/hyperlink" Target="smallFrac.docx" TargetMode="External"/><Relationship Id="rId23" Type="http://schemas.openxmlformats.org/officeDocument/2006/relationships/hyperlink" Target="wrapIndent.docx" TargetMode="External"/><Relationship Id="rId24" Type="http://schemas.openxmlformats.org/officeDocument/2006/relationships/hyperlink" Target="wrapRight.docx" TargetMode="External"/><Relationship Id="rId25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