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3_1" w:id="100001"/>
      <w:bookmarkStart w:name="bookac2066d9-25c8-4b0a-bbe0-767a1ffc9b36_1" w:id="100002"/>
      <w:r>
        <w:t>hideRight</w:t>
      </w:r>
      <w:r>
        <w:t xml:space="preserve"> (Hide Right Edge)</w:t>
      </w:r>
      <w:bookmarkEnd w:id="100001"/>
    </w:p>
    <w:bookmarkEnd w:id="100002"/>
    <w:p w:rsidRDefault="00675CE4" w:rsidP="00675CE4" w:rsidR="00675CE4">
      <w:r>
        <w:t xml:space="preserve">This element specifies the hidden or shown state of the right edge of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edge is shown. When on, the right border is hidden, as in </w:t>
      </w:r>
      <m:oMath>
        <m:borderBox>
          <m:borderBoxPr>
            <m:hideRight m:val="1"/>
            <m:ctrlPr>
              <w:rPr>
                <w:rFonts w:hAnsi="Cambria Math" w:ascii="Cambria Math"/>
              </w:rPr>
            </m:ctrlPr>
          </m:borderBoxPr>
          <m:e>
            <m:r>
              <w:rPr>
                <w:rFonts w:hAnsi="Cambria Math" w:ascii="Cambria Math"/>
              </w:rPr>
              <m:t>abc</m:t>
            </m:r>
          </m:e>
        </m:borderBox>
      </m:oMath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&lt;m:hideRight/&gt;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&lt;/m:borderBox&gt;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