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8990_1" w:id="100001"/>
      <w:bookmarkStart w:name="bookc2e33d4b-5195-4ca9-a392-054ba4c5ab7d_1" w:id="100002"/>
      <w:r>
        <w:t>endChr</w:t>
      </w:r>
      <w:r>
        <w:t xml:space="preserve"> (Delimiter Ending Character)</w:t>
      </w:r>
      <w:bookmarkEnd w:id="100001"/>
    </w:p>
    <w:bookmarkEnd w:id="100002"/>
    <w:p w:rsidRDefault="00675CE4" w:rsidP="00675CE4" w:rsidR="00675CE4">
      <w:r>
        <w:t xml:space="preserve">This element specifies the ending, or closing, delimiter character. Mathematical delimiters are enclosing characters such as parentheses, brackets, and braces. If this element is omitted, the default </w:t>
      </w:r>
      <w:r>
        <w:t>endChr</w:t>
      </w:r>
      <w:r>
        <w:t xml:space="preserve"> is ')'. </w:t>
      </w:r>
    </w:p>
    <w:p w:rsidRDefault="00675CE4" w:rsidP="00675CE4" w:rsidR="00675CE4">
      <w:r>
        <w:t>[</w:t>
      </w:r>
      <w:r>
        <w:t>Example</w:t>
      </w:r>
      <w:r>
        <w:t xml:space="preserve">: In the following example, </w:t>
      </w:r>
      <m:oMath>
        <m:d>
          <m:dPr>
            <m:begChr m:val="{"/>
            <m:endChr m:val="}"/>
            <m:ctrlPr>
              <w:rPr>
                <w:rFonts w:hAnsi="Cambria Math" w:ascii="Cambria Math"/>
              </w:rPr>
            </m:ctrlPr>
          </m:dPr>
          <m:e>
            <m:r>
              <w:rPr>
                <w:rFonts w:hAnsi="Cambria Math" w:ascii="Cambria Math"/>
              </w:rPr>
              <m:t>a</m:t>
            </m:r>
          </m:e>
        </m:d>
      </m:oMath>
      <w:r>
        <w:t xml:space="preserve"> uses { and } as its enclosing characters:</w:t>
      </w:r>
    </w:p>
    <w:p w:rsidRDefault="00675CE4" w:rsidP="00675CE4" w:rsidR="00675CE4">
      <w:pPr>
        <w:pStyle w:val="c"/>
        <w:rPr>
          <w:rStyle w:val="Element"/>
          <w:rFonts w:hAnsi="Consolas" w:ascii="Consolas"/>
        </w:rPr>
      </w:pPr>
      <w:r>
        <w:t>&lt;m:dPr&gt;</w:t>
      </w:r>
      <w:r>
        <w:br/>
      </w:r>
      <w:r>
        <w:t xml:space="preserve">  &lt;m:begChr  m:val="{"/&gt;</w:t>
      </w:r>
      <w:r>
        <w:br/>
      </w:r>
      <w:r>
        <w:t xml:space="preserve">  &lt;m:endChr m:val="}"/&gt;</w:t>
      </w:r>
      <w:r>
        <w:br/>
      </w:r>
      <w:r>
        <w:t>&lt;/m:dPr&gt;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dPr</w:t>
              </w:r>
            </w:hyperlink>
            <w:r>
              <w:t/>
            </w:r>
            <w:r>
              <w:t xml:space="preserve"> (§</w:t>
            </w:r>
            <w:fldSimple w:instr="REF book879b7d9c-59d8-468c-bd8f-bea8f2ba7605 \r \h">
              <w:r>
                <w:t>7.1.2.31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>Specifies the character used by the parent element. When it is omitted, the parent uses its assigned default. [</w:t>
            </w:r>
            <w:r>
              <w:t>Example</w:t>
            </w:r>
            <w:r>
              <w:t>: delimiter object {a}:</w:t>
            </w:r>
          </w:p>
          <w:p w:rsidRDefault="00675CE4" w:rsidP="002E5918" w:rsidR="00675CE4">
            <w:pPr>
              <w:pStyle w:val="c"/>
            </w:pPr>
            <w:r>
              <w:t>&lt;m:dPr&gt;</w:t>
            </w:r>
            <w:r>
              <w:br/>
            </w:r>
            <w:r>
              <w:t xml:space="preserve">  &lt;m:begChr m:val="{"/&gt;</w:t>
            </w:r>
            <w:r>
              <w:br/>
            </w:r>
            <w:r>
              <w:t xml:space="preserve">  &lt;m:endChr m:val="}"/&gt;</w:t>
            </w:r>
            <w:r>
              <w:br/>
            </w:r>
            <w:r>
              <w:t>&lt;/m:dPr&gt;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9">
              <w:r>
                <w:rPr>
                  <w:rStyle w:val="Hyperlink"/>
                </w:rPr>
                <w:t>ST_Char</w:t>
              </w:r>
            </w:hyperlink>
            <w:r>
              <w:t/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9725ec6d-fb3a-4151-af34-08e6c0e8f25e \r \h">
              <w:r>
                <w:t>7.1.3.3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name="CT_Char"&gt;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9">
        <w:r>
          <w:rPr>
            <w:rStyle w:val="Hyperlink"/>
          </w:rPr>
          <w:t>ST_Char</w:t>
        </w:r>
      </w:hyperlink>
      <w:r>
        <w:t>" use="required"/&gt;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Pr.docx" TargetMode="External"/><Relationship Id="rId9" Type="http://schemas.openxmlformats.org/officeDocument/2006/relationships/hyperlink" Target="ST_Char.docx" TargetMode="External"/><Relationship Id="rId10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