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0_1" w:id="100001"/>
      <w:bookmarkStart w:name="book6ee2ac9b-6473-487f-bbd5-4fda91fcd4c6_1" w:id="100002"/>
      <w:r>
        <w:t>aln</w:t>
      </w:r>
      <w:r>
        <w:t xml:space="preserve"> (Alignment)</w:t>
      </w:r>
      <w:bookmarkEnd w:id="100001"/>
    </w:p>
    <w:bookmarkEnd w:id="100002"/>
    <w:p w:rsidRDefault="00675CE4" w:rsidP="00675CE4" w:rsidR="00675CE4">
      <w:r>
        <w:t xml:space="preserve">This element specifies the alignment </w:t>
      </w:r>
      <w:hyperlink r:id="rId8">
        <w:r>
          <w:rPr>
            <w:rStyle w:val="Hyperlink"/>
          </w:rPr>
          <w:t>property</w:t>
        </w:r>
      </w:hyperlink>
      <w:r>
        <w:t xml:space="preserve"> on the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 function. It is utilized only when the </w:t>
      </w:r>
      <w:hyperlink r:id="rId9">
        <w:r>
          <w:rPr>
            <w:rStyle w:val="Hyperlink"/>
          </w:rPr>
          <w:t>box</w:t>
        </w:r>
      </w:hyperlink>
      <w:r>
        <w:t xml:space="preserve"> is designated as an operator emulator. When true, this operator emulator serves as an alignment point; that is, designated alignment points in other equations can be aligned with it. [</w:t>
      </w:r>
      <w:r>
        <w:t>Example</w:t>
      </w:r>
      <w:r>
        <w:t xml:space="preserve">: For example, the following equation uses the operator emulator as an alignment point.  </w:t>
      </w:r>
      <m:oMath>
        <m:r>
          <w:rPr>
            <w:rFonts w:hAnsi="Cambria Math" w:ascii="Cambria Math"/>
          </w:rPr>
          <m:t>a</m:t>
        </m:r>
        <m:box>
          <m:boxPr>
            <m:opEmu m:val="1"/>
            <m:ctrlPr>
              <w:rPr>
                <w:rFonts w:hAnsi="Cambria Math" w:ascii="Cambria Math"/>
              </w:rPr>
            </m:ctrlPr>
          </m:boxPr>
          <m:e>
            <m:r>
              <m:rPr>
                <m:sty m:val="p"/>
              </m:rPr>
              <w:rPr>
                <w:rFonts w:hAnsi="Cambria Math" w:ascii="Cambria Math"/>
              </w:rPr>
              <m:t>==</m:t>
            </m:r>
          </m:e>
        </m:box>
        <m:r>
          <w:rPr>
            <w:rFonts w:hAnsi="Cambria Math" w:ascii="Cambria Math"/>
          </w:rPr>
          <m:t>b</m:t>
        </m:r>
      </m:oMath>
      <w:r>
        <w:t>.</w:t>
      </w:r>
    </w:p>
    <w:p w:rsidRDefault="00675CE4" w:rsidP="00675CE4" w:rsidR="00675CE4">
      <w:r>
        <w:t>Its XML representation is as follows:</w:t>
      </w:r>
    </w:p>
    <w:p w:rsidRDefault="00675CE4" w:rsidP="00675CE4" w:rsidR="00675CE4">
      <w:pPr>
        <w:pStyle w:val="c"/>
        <w:rPr>
          <w:rFonts w:eastAsiaTheme="minorHAnsi"/>
          <w:lang w:val="fr-CA"/>
        </w:rPr>
      </w:pPr>
      <w:r>
        <w:t>&lt;m:oMath&gt;</w:t>
      </w:r>
      <w:r>
        <w:br/>
      </w:r>
      <w:r>
        <w:t xml:space="preserve">  &lt;m:r&gt;</w:t>
      </w:r>
      <w:r>
        <w:br/>
      </w:r>
      <w:r>
        <w:t xml:space="preserve">    &lt;m:t&gt;a&lt;/m:t&gt;</w:t>
      </w:r>
      <w:r>
        <w:br/>
      </w:r>
      <w:r>
        <w:t xml:space="preserve">  &lt;/m:r&gt;</w:t>
      </w:r>
    </w:p>
    <w:p w:rsidRDefault="00675CE4" w:rsidP="00675CE4" w:rsidR="00675CE4">
      <w:pPr>
        <w:pStyle w:val="c"/>
        <w:rPr>
          <w:rFonts w:eastAsiaTheme="minorHAnsi"/>
          <w:lang w:val="fr-CA"/>
        </w:rPr>
      </w:pPr>
      <w:r>
        <w:t xml:space="preserve">  &lt;m:box&gt;</w:t>
      </w:r>
      <w:r>
        <w:br/>
      </w:r>
      <w:r>
        <w:t xml:space="preserve">    &lt;m:boxPr&gt;</w:t>
      </w:r>
      <w:r>
        <w:br/>
      </w:r>
      <w:r>
        <w:t xml:space="preserve">      &lt;m:opEmu m:val="on"/&gt;</w:t>
      </w:r>
      <w:r>
        <w:br/>
      </w:r>
      <w:r>
        <w:t xml:space="preserve">      &lt;m:aln m:val="on"/&gt;</w:t>
      </w:r>
      <w:r>
        <w:br/>
      </w:r>
      <w:r>
        <w:t xml:space="preserve">      &lt;m:ctrlPr/&gt;</w:t>
      </w:r>
      <w:r>
        <w:br/>
      </w:r>
      <w:r>
        <w:t xml:space="preserve">    &lt;/m:boxPr&gt;</w:t>
      </w:r>
    </w:p>
    <w:p w:rsidRDefault="00675CE4" w:rsidP="00675CE4" w:rsidR="00675CE4">
      <w:pPr>
        <w:pStyle w:val="c"/>
        <w:rPr>
          <w:rFonts w:eastAsiaTheme="minorHAnsi"/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&lt;m:t&gt;==&lt;/m:t&gt;</w:t>
      </w:r>
      <w:r>
        <w:br/>
      </w:r>
      <w:r>
        <w:t xml:space="preserve">      &lt;/m:r&gt;</w:t>
      </w:r>
      <w:r>
        <w:br/>
      </w:r>
      <w:r>
        <w:t xml:space="preserve">    &lt;/m:e&gt;</w:t>
      </w:r>
      <w:r>
        <w:br/>
      </w:r>
      <w:r>
        <w:t xml:space="preserve">  &lt;/m:box&gt;</w:t>
      </w:r>
    </w:p>
    <w:p w:rsidRDefault="00675CE4" w:rsidP="00675CE4" w:rsidR="00675CE4">
      <w:pPr>
        <w:pStyle w:val="c"/>
        <w:rPr>
          <w:lang w:val="en-US"/>
        </w:rPr>
      </w:pPr>
      <w:r>
        <w:t xml:space="preserve">  </w:t>
      </w:r>
      <w:r>
        <w:t>&lt;m:r&gt;</w:t>
      </w:r>
      <w:r>
        <w:br/>
      </w:r>
      <w:r>
        <w:t xml:space="preserve">    &lt;m:t&gt;b&lt;/m:t&gt;</w:t>
      </w:r>
      <w:r>
        <w:br/>
      </w:r>
      <w:r>
        <w:t xml:space="preserve">  &lt;/m:r&gt;</w:t>
      </w:r>
      <w:r>
        <w:br/>
      </w:r>
      <w:r>
        <w:t>&lt;/m:oMath&gt;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792b8dcf-4650-41bc-b84b-f92036756d41 \r \h">
              <w:r>
                <w:t>7.1.2.91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box.docx" TargetMode="External"/><Relationship Id="rId10" Type="http://schemas.openxmlformats.org/officeDocument/2006/relationships/hyperlink" Target="boxPr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