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8958_1" w:id="100001"/>
      <w:bookmarkStart w:name="booka181da42-1a4c-43ae-95c2-943b96ba5be7_1" w:id="100002"/>
      <w:r>
        <w:t>acc</w:t>
      </w:r>
      <w:r>
        <w:t xml:space="preserve"> (Accent)</w:t>
      </w:r>
      <w:bookmarkEnd w:id="100001"/>
    </w:p>
    <w:bookmarkEnd w:id="100002"/>
    <w:p w:rsidRDefault="00675CE4" w:rsidP="00675CE4" w:rsidR="00675CE4">
      <w:r>
        <w:t>This element specifies the accent function, consisting of a base and a combining diacritical mark. [</w:t>
      </w:r>
      <w:r>
        <w:t>Example</w:t>
      </w:r>
      <w:r>
        <w:t>: Example accent functions are </w:t>
      </w:r>
      <m:oMath>
        <m:acc>
          <m:accPr>
            <m:chr m:val="̇"/>
            <m:ctrlPr>
              <w:rPr>
                <w:rFonts w:hAnsi="Cambria Math" w:ascii="Cambria Math"/>
              </w:rPr>
            </m:ctrlPr>
          </m:accPr>
          <m:e>
            <m:r>
              <w:rPr>
                <w:rFonts w:hAnsi="Cambria Math" w:ascii="Cambria Math"/>
              </w:rPr>
              <m:t>a</m:t>
            </m:r>
          </m:e>
        </m:acc>
      </m:oMath>
      <w:r>
        <w:t xml:space="preserve">, </w:t>
      </w:r>
      <m:oMath>
        <m:acc>
          <m:accPr>
            <m:chr m:val="́"/>
            <m:ctrlPr>
              <w:rPr>
                <w:rFonts w:hAnsi="Cambria Math" w:ascii="Cambria Math"/>
              </w:rPr>
            </m:ctrlPr>
          </m:accPr>
          <m:e>
            <m:r>
              <w:rPr>
                <w:rFonts w:hAnsi="Cambria Math" w:ascii="Cambria Math"/>
              </w:rPr>
              <m:t>a</m:t>
            </m:r>
          </m:e>
        </m:acc>
      </m:oMath>
      <w:r>
        <w:t xml:space="preserve">, and </w:t>
      </w:r>
      <m:oMath>
        <m:acc>
          <m:accPr>
            <m:chr m:val="̃"/>
            <m:ctrlPr>
              <w:rPr>
                <w:rFonts w:hAnsi="Cambria Math" w:ascii="Cambria Math"/>
              </w:rPr>
            </m:ctrlPr>
          </m:accPr>
          <m:e>
            <m:r>
              <w:rPr>
                <w:rFonts w:hAnsi="Cambria Math" w:ascii="Cambria Math"/>
              </w:rPr>
              <m:t>a</m:t>
            </m:r>
          </m:e>
        </m:acc>
      </m:oMath>
      <w:r>
        <w:t>.</w:t>
      </w:r>
    </w:p>
    <w:p w:rsidRDefault="00675CE4" w:rsidP="00675CE4" w:rsidR="00675CE4">
      <w:pPr>
        <w:pStyle w:val="c"/>
      </w:pPr>
      <w:r>
        <w:t xml:space="preserve">&lt;m:acc&gt; </w:t>
      </w:r>
      <w:r>
        <w:br/>
      </w:r>
      <w:r>
        <w:t xml:space="preserve">  &lt;m:accPr&gt;</w:t>
      </w:r>
      <w:r>
        <w:br/>
      </w:r>
      <w:r>
        <w:t xml:space="preserve">    &lt;m:chr m:val="&amp;#771;"/&gt;</w:t>
      </w:r>
      <w:r>
        <w:br/>
      </w:r>
      <w:r>
        <w:t xml:space="preserve">    &lt;m:ctrlPr/&gt;</w:t>
      </w:r>
      <w:r>
        <w:br/>
      </w:r>
      <w:r>
        <w:t xml:space="preserve">  &lt;/m:accPr&gt;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</w:t>
      </w:r>
      <w:r>
        <w:t>&lt;m:e&gt;</w:t>
      </w:r>
      <w:r>
        <w:br/>
      </w:r>
      <w:r>
        <w:t xml:space="preserve">    &lt;m:r&gt;</w:t>
      </w:r>
      <w:r>
        <w:br/>
      </w:r>
      <w:r>
        <w:t xml:space="preserve">      &lt;m:t&gt;a&lt;/m:t&gt;</w:t>
      </w:r>
      <w:r>
        <w:br/>
      </w:r>
      <w:r>
        <w:t xml:space="preserve">    &lt;/m:r&gt;</w:t>
      </w:r>
      <w:r>
        <w:br/>
      </w:r>
      <w:r>
        <w:t xml:space="preserve">  &lt;/m:e&gt;</w:t>
      </w:r>
      <w:r>
        <w:br/>
      </w:r>
      <w:r>
        <w:t>&lt;/m:acc&gt;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deg</w:t>
              </w:r>
            </w:hyperlink>
            <w:r>
              <w:t/>
            </w:r>
            <w:r>
              <w:t xml:space="preserve"> (§</w:t>
            </w:r>
            <w:fldSimple w:instr="REF book873ec57e-e541-4ccc-841d-4f5c739b185f \r \h">
              <w:r>
                <w:t>7.1.2.26</w:t>
              </w:r>
            </w:fldSimple>
            <w:r>
              <w:t xml:space="preserve">); </w:t>
            </w:r>
            <w:r>
              <w:t>del</w:t>
            </w:r>
            <w:r>
              <w:t xml:space="preserve"> (§</w:t>
            </w:r>
            <w:fldSimple w:instr="REF book94d7b275-abc5-4953-86a5-291c18ea42d5 \r \h">
              <w:r>
                <w:t>2.13.5.12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den</w:t>
              </w:r>
            </w:hyperlink>
            <w:r>
              <w:t/>
            </w:r>
            <w:r>
              <w:t xml:space="preserve"> (§</w:t>
            </w:r>
            <w:fldSimple w:instr="REF book7e140c91-c4ed-4c06-98e6-c9e25e9806a8 \r \h">
              <w:r>
                <w:t>7.1.2.28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e</w:t>
              </w:r>
            </w:hyperlink>
            <w:r>
              <w:t/>
            </w:r>
            <w:r>
              <w:t xml:space="preserve"> (§</w:t>
            </w:r>
            <w:fldSimple w:instr="REF bookc6e89c20-9562-4fc9-846d-055565c2e880 \r \h">
              <w:r>
                <w:t>7.1.2.32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fName</w:t>
              </w:r>
            </w:hyperlink>
            <w:r>
              <w:t/>
            </w:r>
            <w:r>
              <w:t xml:space="preserve"> (§</w:t>
            </w:r>
            <w:fldSimple w:instr="REF book1226c985-377d-4714-b26e-ba72429fe33b \r \h">
              <w:r>
                <w:t>7.1.2.37</w:t>
              </w:r>
            </w:fldSimple>
            <w:r>
              <w:t xml:space="preserve">); </w:t>
            </w:r>
            <w:r>
              <w:t>ins</w:t>
            </w:r>
            <w:r>
              <w:t xml:space="preserve"> (§</w:t>
            </w:r>
            <w:fldSimple w:instr="REF booka8e65dd8-67ca-4521-b305-ea92413c8a7e \r \h">
              <w:r>
                <w:t>2.13.5.20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lim</w:t>
              </w:r>
            </w:hyperlink>
            <w:r>
              <w:t/>
            </w:r>
            <w:r>
              <w:t xml:space="preserve"> (§</w:t>
            </w:r>
            <w:fldSimple w:instr="REF book3e674462-717a-4b6b-8f87-4bb18fee5a86 \r \h">
              <w:r>
                <w:t>7.1.2.52</w:t>
              </w:r>
            </w:fldSimple>
            <w:r>
              <w:t xml:space="preserve">); </w:t>
            </w:r>
            <w:r>
              <w:t>moveFrom</w:t>
            </w:r>
            <w:r>
              <w:t xml:space="preserve"> (§</w:t>
            </w:r>
            <w:fldSimple w:instr="REF bookaad03a63-410e-42a1-9d5f-65d12aadd7b6 \r \h">
              <w:r>
                <w:t>2.13.5.21</w:t>
              </w:r>
            </w:fldSimple>
            <w:r>
              <w:t xml:space="preserve">); </w:t>
            </w:r>
            <w:r>
              <w:t>moveTo</w:t>
            </w:r>
            <w:r>
              <w:t xml:space="preserve"> (§</w:t>
            </w:r>
            <w:fldSimple w:instr="REF booka41a88e2-c9fb-4667-aa94-eba90aec82c7 \r \h">
              <w:r>
                <w:t>2.13.5.26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num</w:t>
              </w:r>
            </w:hyperlink>
            <w:r>
              <w:t/>
            </w:r>
            <w:r>
              <w:t xml:space="preserve"> (§</w:t>
            </w:r>
            <w:fldSimple w:instr="REF bookff9ecf85-d91f-4df2-bfd8-0c55ba569d8d \r \h">
              <w:r>
                <w:t>7.1.2.75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(§</w:t>
            </w:r>
            <w:fldSimple w:instr="REF bookd6818f5c-b913-4714-b353-240e18bfda0a \r \h">
              <w:r>
                <w:t>7.1.2.77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sub</w:t>
              </w:r>
            </w:hyperlink>
            <w:r>
              <w:t/>
            </w:r>
            <w:r>
              <w:t xml:space="preserve"> (§</w:t>
            </w:r>
            <w:fldSimple w:instr="REF bookf0b594ef-b1d6-428b-b16f-0ad6d29dccbe \r \h">
              <w:r>
                <w:t>7.1.2.112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sup</w:t>
              </w:r>
            </w:hyperlink>
            <w:r>
              <w:t/>
            </w:r>
            <w:r>
              <w:t xml:space="preserve"> (§</w:t>
            </w:r>
            <w:fldSimple w:instr="REF book1e7aea6b-6463-4f7a-81f6-1222ef9653d6 \r \h">
              <w:r>
                <w:t>7.1.2.114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7">
              <w:r>
                <w:rPr>
                  <w:rStyle w:val="Hyperlink"/>
                </w:rPr>
                <w:t>accPr</w:t>
              </w:r>
            </w:hyperlink>
            <w:r>
              <w:t/>
            </w:r>
            <w:r>
              <w:t xml:space="preserve"> (Accent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1699035-42fe-4d9f-b9fb-fa43fa55fe84 \r \h">
              <w:r>
                <w:t>7.1.2.2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e</w:t>
              </w:r>
            </w:hyperlink>
            <w:r>
              <w:t/>
            </w:r>
            <w:r>
              <w:t xml:space="preserve"> (Base (Argument))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6e89c20-9562-4fc9-846d-055565c2e880 \r \h">
              <w:r>
                <w:t>7.1.2.32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name="CT_Acc"&gt;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accPr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="CT_AccPr"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e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="CT_OMathArg"/&gt;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eg.docx" TargetMode="External"/><Relationship Id="rId9" Type="http://schemas.openxmlformats.org/officeDocument/2006/relationships/hyperlink" Target="den.docx" TargetMode="External"/><Relationship Id="rId10" Type="http://schemas.openxmlformats.org/officeDocument/2006/relationships/hyperlink" Target="e.docx" TargetMode="External"/><Relationship Id="rId11" Type="http://schemas.openxmlformats.org/officeDocument/2006/relationships/hyperlink" Target="fName.docx" TargetMode="External"/><Relationship Id="rId12" Type="http://schemas.openxmlformats.org/officeDocument/2006/relationships/hyperlink" Target="lim.docx" TargetMode="External"/><Relationship Id="rId13" Type="http://schemas.openxmlformats.org/officeDocument/2006/relationships/hyperlink" Target="num.docx" TargetMode="External"/><Relationship Id="rId14" Type="http://schemas.openxmlformats.org/officeDocument/2006/relationships/hyperlink" Target="oMath.docx" TargetMode="External"/><Relationship Id="rId15" Type="http://schemas.openxmlformats.org/officeDocument/2006/relationships/hyperlink" Target="sub.docx" TargetMode="External"/><Relationship Id="rId16" Type="http://schemas.openxmlformats.org/officeDocument/2006/relationships/hyperlink" Target="sup.docx" TargetMode="External"/><Relationship Id="rId17" Type="http://schemas.openxmlformats.org/officeDocument/2006/relationships/hyperlink" Target="accPr.docx" TargetMode="External"/><Relationship Id="rId18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