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0_1" w:id="100001"/>
      <w:bookmarkStart w:name="book6de541f3-5a11-4adb-932d-c8525e658779_1" w:id="100002"/>
      <w:r>
        <w:t>ST_LimLoc</w:t>
      </w:r>
      <w:r>
        <w:t xml:space="preserve"> (Limit Location)</w:t>
      </w:r>
      <w:bookmarkEnd w:id="100001"/>
    </w:p>
    <w:bookmarkEnd w:id="100002"/>
    <w:p w:rsidRDefault="00675CE4" w:rsidP="00675CE4" w:rsidR="00675CE4">
      <w:r>
        <w:t>Limits can be in one of two positions: Under-Over (</w:t>
      </w:r>
      <w:r>
        <w:t>undOvr</w:t>
      </w:r>
      <w:r>
        <w:t xml:space="preserve"> - above and below the base), and Subscript-Superscript (</w:t>
      </w:r>
      <w:r>
        <w:t>subSup</w:t>
      </w:r>
      <w:r>
        <w:t xml:space="preserve"> - positioned to the side of the base, in the position of subscripts and superscripts).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subSup</w:t>
            </w:r>
            <w:r>
              <w:t xml:space="preserve"> (Subscript-Superscript location)</w:t>
            </w:r>
          </w:p>
        </w:tc>
        <w:tc>
          <w:tcPr>
            <w:tcW w:type="pct" w:w="2500"/>
          </w:tcPr>
          <w:p w:rsidRDefault="00675CE4" w:rsidP="002E5918" w:rsidR="00675CE4">
            <w:r>
              <w:t>Limits placed to the side of the base, as opposed to directly over and under.</w:t>
            </w:r>
          </w:p>
          <w:p w:rsidRDefault="00675CE4" w:rsidP="002E5918" w:rsidR="00675CE4"/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undOvr</w:t>
            </w:r>
            <w:r>
              <w:t xml:space="preserve"> (Under-Over location)</w:t>
            </w:r>
          </w:p>
        </w:tc>
        <w:tc>
          <w:tcPr>
            <w:tcW w:type="pct" w:w="2500"/>
          </w:tcPr>
          <w:p w:rsidRDefault="00675CE4" w:rsidP="002E5918" w:rsidR="00675CE4">
            <w:r>
              <w:t>Limits placed to the directly above and below the base, as opposed to on the side.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intLim@val</w:t>
            </w:r>
            <w:r>
              <w:t xml:space="preserve"> (§</w:t>
            </w:r>
            <w:fldSimple w:instr="REF book028b3269-01b8-45b1-8e85-e0296aad2f80 \r \h">
              <w:r>
                <w:t>7.1.2.49</w:t>
              </w:r>
            </w:fldSimple>
            <w:r>
              <w:t xml:space="preserve">); </w:t>
            </w:r>
            <w:r>
              <w:t>limLoc@val</w:t>
            </w:r>
            <w:r>
              <w:t xml:space="preserve"> (§</w:t>
            </w:r>
            <w:fldSimple w:instr="REF book6d2e8d11-98e6-41e2-b4a3-f93f0148ca88 \r \h">
              <w:r>
                <w:t>7.1.2.53</w:t>
              </w:r>
            </w:fldSimple>
            <w:r>
              <w:t xml:space="preserve">); </w:t>
            </w:r>
            <w:r>
              <w:t>naryLim@val</w:t>
            </w:r>
            <w:r>
              <w:t xml:space="preserve"> (§</w:t>
            </w:r>
            <w:fldSimple w:instr="REF book909aee34-e950-4938-b38c-28764dc89e22 \r \h">
              <w:r>
                <w:t>7.1.2.71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name="ST_LimLoc"&gt;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value="undOvr"/&gt;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value="subSup"/&gt;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