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85_1" w:id="100001"/>
      <w:bookmarkStart w:name="book9725ec6d-fb3a-4151-af34-08e6c0e8f25e_1" w:id="100002"/>
      <w:r>
        <w:t>ST_Char</w:t>
      </w:r>
      <w:r>
        <w:t xml:space="preserve"> (Character)</w:t>
      </w:r>
      <w:bookmarkEnd w:id="100001"/>
    </w:p>
    <w:bookmarkEnd w:id="100002"/>
    <w:p w:rsidRDefault="00675CE4" w:rsidP="00675CE4" w:rsidR="00675CE4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single character used by the parent element. </w:t>
      </w:r>
    </w:p>
    <w:p w:rsidRDefault="00675CE4" w:rsidP="00675CE4" w:rsidR="00675CE4">
      <w:r>
        <w:t>[</w:t>
      </w:r>
      <w:r>
        <w:t>Example</w:t>
      </w:r>
      <w:r>
        <w:t xml:space="preserve">: In the following example, </w:t>
      </w:r>
      <m:oMath>
        <m:d>
          <m:dPr>
            <m:begChr m:val="{"/>
            <m:endChr m:val="}"/>
            <m:ctrlPr>
              <w:rPr>
                <w:rFonts w:hAnsi="Cambria Math" w:ascii="Cambria Math"/>
              </w:rPr>
            </m:ctrlPr>
          </m:dPr>
          <m:e>
            <m:r>
              <w:rPr>
                <w:rFonts w:hAnsi="Cambria Math" w:ascii="Cambria Math"/>
              </w:rPr>
              <m:t>a</m:t>
            </m:r>
          </m:e>
        </m:d>
      </m:oMath>
      <w:r>
        <w:t xml:space="preserve"> uses { and } as its enclosing characters, instead of the default ( and ). </w:t>
      </w:r>
    </w:p>
    <w:p w:rsidRDefault="00675CE4" w:rsidP="00675CE4" w:rsidR="00675CE4">
      <w:pPr>
        <w:pStyle w:val="c"/>
        <w:rPr>
          <w:rStyle w:val="Element"/>
        </w:rPr>
      </w:pPr>
      <w:r>
        <w:t>&lt;m:dPr&gt;</w:t>
      </w:r>
      <w:r>
        <w:br/>
      </w:r>
      <w:r>
        <w:t xml:space="preserve">  &lt;m:begChr  m:val="{"/&gt;</w:t>
      </w:r>
      <w:r>
        <w:br/>
      </w:r>
      <w:r>
        <w:t xml:space="preserve">  &lt;m:endChr m:val="}"/&gt;</w:t>
      </w:r>
      <w:r>
        <w:br/>
      </w:r>
      <w:r>
        <w:t>&lt;/m:dPr&gt;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675CE4" w:rsidP="00675CE4" w:rsidR="00675CE4">
      <w:r>
        <w:t xml:space="preserve">This simple </w:t>
      </w:r>
      <w:hyperlink r:id="rId9">
        <w:r>
          <w:rPr>
            <w:rStyle w:val="Hyperlink"/>
          </w:rPr>
          <w:t>type</w:t>
        </w:r>
      </w:hyperlink>
      <w:r>
        <w:t xml:space="preserve"> also specifies the following restrictions:</w:t>
      </w:r>
    </w:p>
    <w:p w:rsidRDefault="00675CE4" w:rsidP="00675CE4" w:rsidR="00675CE4">
      <w:pPr>
        <w:pStyle w:val="ListBullet"/>
        <w:numPr>
          <w:ilvl w:val="0"/>
          <w:numId w:val="24"/>
        </w:numPr>
      </w:pPr>
      <w:r>
        <w:t>This simple type's contents have a maximum length of 1 characters.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Referenced By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>begChr@val</w:t>
            </w:r>
            <w:r>
              <w:t xml:space="preserve"> (§</w:t>
            </w:r>
            <w:fldSimple w:instr="REF bookcc08135a-3a6a-42ce-963e-7d75971a7ebb \r \h">
              <w:r>
                <w:t>7.1.2.10</w:t>
              </w:r>
            </w:fldSimple>
            <w:r>
              <w:t xml:space="preserve">); </w:t>
            </w:r>
            <w:r>
              <w:t>chr@val</w:t>
            </w:r>
            <w:r>
              <w:t xml:space="preserve"> (§</w:t>
            </w:r>
            <w:fldSimple w:instr="REF bookff89e482-f235-48c9-8e40-08a92715315e \r \h">
              <w:r>
                <w:t>7.1.2.20</w:t>
              </w:r>
            </w:fldSimple>
            <w:r>
              <w:t xml:space="preserve">); </w:t>
            </w:r>
            <w:r>
              <w:t>endChr@val</w:t>
            </w:r>
            <w:r>
              <w:t xml:space="preserve"> (§</w:t>
            </w:r>
            <w:fldSimple w:instr="REF bookc2e33d4b-5195-4ca9-a392-054ba4c5ab7d \r \h">
              <w:r>
                <w:t>7.1.2.33</w:t>
              </w:r>
            </w:fldSimple>
            <w:r>
              <w:t xml:space="preserve">); </w:t>
            </w:r>
            <w:r>
              <w:t>sepChr@val</w:t>
            </w:r>
            <w:r>
              <w:t xml:space="preserve"> (§</w:t>
            </w:r>
            <w:fldSimple w:instr="REF book42ab9948-9765-4642-851f-6fa2f3946e17 \r \h">
              <w:r>
                <w:t>7.1.2.95</w:t>
              </w:r>
            </w:fldSimple>
            <w:r>
              <w:t>)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simple type: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&lt;simpleType name="ST_Char"&gt;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&lt;maxLength value="1"/&gt;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