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2"/>
        <w:numPr>
          <w:ilvl w:val="0"/>
          <w:numId w:val="0"/>
        </w:numPr>
      </w:pPr>
      <w:bookmarkStart w:name="_Toc147905069_1" w:id="100001"/>
      <w:bookmarkStart w:name="nxmlformatsorgofficeDocument2006math_1" w:id="100002"/>
      <w:r>
        <w:t>Math</w:t>
      </w:r>
      <w:bookmarkEnd w:id="100001"/>
    </w:p>
    <w:bookmarkEnd w:id="100002"/>
    <w:p w:rsidRDefault="00675CE4" w:rsidP="00675CE4" w:rsidR="00675CE4">
      <w:r>
        <w:t xml:space="preserve">The following documentation describes the XML representation of equations. The outermost element is </w:t>
      </w:r>
      <w:r>
        <w:t/>
      </w:r>
      <w:hyperlink r:id="rId8">
        <w:r>
          <w:rPr>
            <w:rStyle w:val="Hyperlink"/>
          </w:rPr>
          <w:t>oMathPara</w:t>
        </w:r>
      </w:hyperlink>
      <w:r>
        <w:t/>
      </w:r>
      <w:r>
        <w:t xml:space="preserve">, a paragraph of one or more equations. Each equation inside the math paragraph is represented as a single </w:t>
      </w:r>
      <w:r>
        <w:t/>
      </w:r>
      <w:hyperlink r:id="rId9">
        <w:r>
          <w:rPr>
            <w:rStyle w:val="Hyperlink"/>
          </w:rPr>
          <w:t>oMath</w:t>
        </w:r>
      </w:hyperlink>
      <w:r>
        <w:t/>
      </w:r>
      <w:r>
        <w:t xml:space="preserve">. Inside each </w:t>
      </w:r>
      <w:r>
        <w:t/>
      </w:r>
      <w:hyperlink r:id="rId9">
        <w:r>
          <w:rPr>
            <w:rStyle w:val="Hyperlink"/>
          </w:rPr>
          <w:t>oMath</w:t>
        </w:r>
      </w:hyperlink>
      <w:r>
        <w:t/>
      </w:r>
      <w:r>
        <w:t xml:space="preserve"> is a combination of runs (</w:t>
      </w:r>
      <w:r>
        <w:t/>
      </w:r>
      <w:hyperlink r:id="rId10">
        <w:r>
          <w:rPr>
            <w:rStyle w:val="Hyperlink"/>
          </w:rPr>
          <w:t>r</w:t>
        </w:r>
      </w:hyperlink>
      <w:r>
        <w:t/>
      </w:r>
      <w:r>
        <w:t xml:space="preserve">) and objects or functions (such as accents, </w:t>
      </w:r>
      <w:r>
        <w:t/>
      </w:r>
      <w:hyperlink r:id="rId11">
        <w:r>
          <w:rPr>
            <w:rStyle w:val="Hyperlink"/>
          </w:rPr>
          <w:t>acc</w:t>
        </w:r>
      </w:hyperlink>
      <w:r>
        <w:t/>
      </w:r>
      <w:r>
        <w:t>, or fractions</w:t>
      </w:r>
      <w:r>
        <w:t>, (</w:t>
      </w:r>
      <w:r>
        <w:t/>
      </w:r>
      <w:hyperlink r:id="rId12">
        <w:r>
          <w:rPr>
            <w:rStyle w:val="Hyperlink"/>
          </w:rPr>
          <w:t>f</w:t>
        </w:r>
      </w:hyperlink>
      <w:r>
        <w:t/>
      </w:r>
      <w:r>
        <w:t>).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MathPara.docx" TargetMode="External"/><Relationship Id="rId9" Type="http://schemas.openxmlformats.org/officeDocument/2006/relationships/hyperlink" Target="oMath.docx" TargetMode="External"/><Relationship Id="rId10" Type="http://schemas.openxmlformats.org/officeDocument/2006/relationships/hyperlink" Target="r.docx" TargetMode="External"/><Relationship Id="rId11" Type="http://schemas.openxmlformats.org/officeDocument/2006/relationships/hyperlink" Target="acc.docx" TargetMode="External"/><Relationship Id="rId12" Type="http://schemas.openxmlformats.org/officeDocument/2006/relationships/hyperlink" Target="f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