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22_1" w:id="100001"/>
      <w:bookmarkStart w:name="book3e260b3d-2555-4745-975f-89366e7ffc8f_1" w:id="100002"/>
      <w:r>
        <w:t>LCID</w:t>
      </w:r>
      <w:r>
        <w:t xml:space="preserve"> (Locale ID)</w:t>
      </w:r>
      <w:bookmarkEnd w:id="100001"/>
    </w:p>
    <w:bookmarkEnd w:id="100002"/>
    <w:p w:rsidRDefault="00675CE4" w:rsidP="00675CE4" w:rsidR="00675CE4">
      <w:r>
        <w:t>This element specifies the locale ID of a source, representing the source's language. The set of locale IDs shall be as specified in §</w:t>
      </w:r>
      <w:fldSimple w:instr=" REF bookc7054057-9d48-4405-974a-e1cc02b70b31 \w \h ">
        <w:r>
          <w:t>2.18.52</w:t>
        </w:r>
      </w:fldSimple>
      <w:r>
        <w:t>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 xml:space="preserve">  …</w:t>
      </w:r>
      <w:r>
        <w:br/>
      </w:r>
      <w:r>
        <w:t xml:space="preserve">  &lt;b:RefOrder&gt;2&lt;/b:RefOrder&gt;</w:t>
      </w:r>
      <w:r>
        <w:br/>
      </w:r>
      <w:r>
        <w:t xml:space="preserve">  &lt;b:Guid&gt;{EE06CBFE-1989-4533-A274-D81DFA436D79}&lt;/b:Guid&gt;</w:t>
      </w:r>
      <w:r>
        <w:br/>
      </w:r>
      <w:r>
        <w:t xml:space="preserve">  &lt;b:LCID&gt;0&lt;/b:LCID&gt;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