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709_1" w:id="100001"/>
      <w:bookmarkStart w:name="book57a2b66f-2255-4da0-971b-5eab1b29b22a_1" w:id="100002"/>
      <w:r>
        <w:t>tmpl</w:t>
      </w:r>
      <w:r>
        <w:t xml:space="preserve"> (Template Effects)</w:t>
      </w:r>
      <w:bookmarkEnd w:id="100001"/>
    </w:p>
    <w:bookmarkEnd w:id="100002"/>
    <w:p w:rsidRDefault="007133A4" w:rsidP="007133A4" w:rsidR="007133A4">
      <w:r>
        <w:t xml:space="preserve">This element specifies the "template" effects that are used by the build element. Template effects are used in text builds on the master slide.  They define the rules of what effect should be applied to the 1st level paragraph, 2nd level paragraph, etc. </w:t>
      </w:r>
    </w:p>
    <w:p w:rsidRDefault="007133A4" w:rsidP="007133A4" w:rsidR="007133A4">
      <w:r>
        <w:t xml:space="preserve">[Example:  Consider a template with a </w:t>
      </w:r>
      <w:hyperlink r:id="rId8">
        <w:r>
          <w:rPr>
            <w:rStyle w:val="Hyperlink"/>
          </w:rPr>
          <w:t>fade</w:t>
        </w:r>
      </w:hyperlink>
      <w:r>
        <w:t xml:space="preserve"> in effect applied to it. The &lt;tmpl&gt; element should be used as follows:</w:t>
      </w:r>
    </w:p>
    <w:p w:rsidRDefault="007133A4" w:rsidP="007133A4" w:rsidR="007133A4">
      <w:pPr>
        <w:pStyle w:val="c"/>
      </w:pPr>
      <w:r>
        <w:t>&lt;p:</w:t>
      </w:r>
      <w:hyperlink r:id="rId9">
        <w:r>
          <w:rPr>
            <w:rStyle w:val="Hyperlink"/>
          </w:rPr>
          <w:t>timing</w:t>
        </w:r>
      </w:hyperlink>
      <w:r>
        <w:t>&gt;</w:t>
      </w:r>
    </w:p>
    <w:p w:rsidRDefault="007133A4" w:rsidP="007133A4" w:rsidR="007133A4">
      <w:pPr>
        <w:pStyle w:val="c"/>
      </w:pPr>
      <w:r>
        <w:t xml:space="preserve">  &lt;p:</w:t>
      </w:r>
      <w:hyperlink r:id="rId10">
        <w:r>
          <w:rPr>
            <w:rStyle w:val="Hyperlink"/>
          </w:rPr>
          <w:t>tnLst</w:t>
        </w:r>
      </w:hyperlink>
      <w:r>
        <w:t>&gt;...</w:t>
      </w:r>
    </w:p>
    <w:p w:rsidRDefault="007133A4" w:rsidP="007133A4" w:rsidR="007133A4">
      <w:pPr>
        <w:pStyle w:val="c"/>
      </w:pPr>
      <w:r>
        <w:t xml:space="preserve">  &lt;p:</w:t>
      </w:r>
      <w:hyperlink r:id="rId11">
        <w:r>
          <w:rPr>
            <w:rStyle w:val="Hyperlink"/>
          </w:rPr>
          <w:t>bldLst</w:t>
        </w:r>
      </w:hyperlink>
      <w:r>
        <w:t>&gt;</w:t>
      </w:r>
    </w:p>
    <w:p w:rsidRDefault="007133A4" w:rsidP="007133A4" w:rsidR="007133A4">
      <w:pPr>
        <w:pStyle w:val="c"/>
      </w:pPr>
      <w:r>
        <w:t xml:space="preserve">    &lt;p:</w:t>
      </w:r>
      <w:hyperlink r:id="rId12">
        <w:r>
          <w:rPr>
            <w:rStyle w:val="Hyperlink"/>
          </w:rPr>
          <w:t>bldP</w:t>
        </w:r>
      </w:hyperlink>
      <w:r>
        <w:t xml:space="preserve"> spid="3" grpId="0" build="p"&gt;</w:t>
      </w:r>
    </w:p>
    <w:p w:rsidRDefault="007133A4" w:rsidP="007133A4" w:rsidR="007133A4">
      <w:pPr>
        <w:pStyle w:val="c"/>
      </w:pPr>
      <w:r>
        <w:t xml:space="preserve">      &lt;p:</w:t>
      </w:r>
      <w:hyperlink r:id="rId13">
        <w:r>
          <w:rPr>
            <w:rStyle w:val="Hyperlink"/>
          </w:rPr>
          <w:t>tmplLst</w:t>
        </w:r>
      </w:hyperlink>
      <w:r>
        <w:t>&gt;</w:t>
      </w:r>
    </w:p>
    <w:p w:rsidRDefault="007133A4" w:rsidP="007133A4" w:rsidR="007133A4">
      <w:pPr>
        <w:pStyle w:val="c"/>
      </w:pPr>
      <w:r>
        <w:t xml:space="preserve">        &lt;p:tmpl lvl="1"&gt;</w:t>
      </w:r>
    </w:p>
    <w:p w:rsidRDefault="007133A4" w:rsidP="007133A4" w:rsidR="007133A4">
      <w:pPr>
        <w:pStyle w:val="c"/>
      </w:pPr>
      <w:r>
        <w:t xml:space="preserve">        &lt;/p:tmpl&gt;</w:t>
      </w:r>
    </w:p>
    <w:p w:rsidRDefault="007133A4" w:rsidP="007133A4" w:rsidR="007133A4">
      <w:pPr>
        <w:pStyle w:val="c"/>
      </w:pPr>
      <w:r>
        <w:t xml:space="preserve">      &lt;/p:</w:t>
      </w:r>
      <w:hyperlink r:id="rId13">
        <w:r>
          <w:rPr>
            <w:rStyle w:val="Hyperlink"/>
          </w:rPr>
          <w:t>tmplLst</w:t>
        </w:r>
      </w:hyperlink>
      <w:r>
        <w:t>&gt;</w:t>
      </w:r>
    </w:p>
    <w:p w:rsidRDefault="007133A4" w:rsidP="007133A4" w:rsidR="007133A4">
      <w:pPr>
        <w:pStyle w:val="c"/>
      </w:pPr>
      <w:r>
        <w:t xml:space="preserve">    &lt;/p:</w:t>
      </w:r>
      <w:hyperlink r:id="rId12">
        <w:r>
          <w:rPr>
            <w:rStyle w:val="Hyperlink"/>
          </w:rPr>
          <w:t>bldP</w:t>
        </w:r>
      </w:hyperlink>
      <w:r>
        <w:t>&gt;</w:t>
      </w:r>
    </w:p>
    <w:p w:rsidRDefault="007133A4" w:rsidP="007133A4" w:rsidR="007133A4">
      <w:pPr>
        <w:pStyle w:val="c"/>
      </w:pPr>
      <w:r>
        <w:t xml:space="preserve">  &lt;/p:</w:t>
      </w:r>
      <w:hyperlink r:id="rId11">
        <w:r>
          <w:rPr>
            <w:rStyle w:val="Hyperlink"/>
          </w:rPr>
          <w:t>bldLst</w:t>
        </w:r>
      </w:hyperlink>
      <w:r>
        <w:t>&gt;</w:t>
      </w:r>
    </w:p>
    <w:p w:rsidRDefault="007133A4" w:rsidP="007133A4" w:rsidR="007133A4">
      <w:pPr>
        <w:pStyle w:val="c"/>
      </w:pPr>
      <w:r>
        <w:t>&lt;/p:</w:t>
      </w:r>
      <w:hyperlink r:id="rId9">
        <w:r>
          <w:rPr>
            <w:rStyle w:val="Hyperlink"/>
          </w:rPr>
          <w:t>timing</w:t>
        </w:r>
      </w:hyperlink>
      <w:r>
        <w:t>&gt;</w:t>
      </w:r>
    </w:p>
    <w:p w:rsidRDefault="007133A4" w:rsidP="007133A4" w:rsidR="007133A4">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3">
              <w:r>
                <w:rPr>
                  <w:rStyle w:val="Hyperlink"/>
                </w:rPr>
                <w:t>tmplLst</w:t>
              </w:r>
            </w:hyperlink>
            <w:r>
              <w:t/>
            </w:r>
            <w:r>
              <w:t xml:space="preserve"> (§</w:t>
            </w:r>
            <w:fldSimple w:instr="REF book51bb66f8-b5a5-4691-a9b3-8eb67eff1d05 \r \h">
              <w:r>
                <w:t>4.6.85</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0">
              <w:r>
                <w:rPr>
                  <w:rStyle w:val="Hyperlink"/>
                </w:rPr>
                <w:t>tnLst</w:t>
              </w:r>
            </w:hyperlink>
            <w:r>
              <w:t/>
            </w:r>
            <w:r>
              <w:t xml:space="preserve"> (Time Node List)</w:t>
            </w:r>
          </w:p>
        </w:tc>
        <w:tc>
          <w:tcPr>
            <w:tcW w:type="pct" w:w="500"/>
          </w:tcPr>
          <w:p w:rsidRDefault="007133A4" w:rsidP="0037098B" w:rsidR="007133A4">
            <w:r>
              <w:t>§</w:t>
            </w:r>
            <w:fldSimple w:instr="REF book2bdc2150-38cf-4aee-b975-40b2d068775e \r \h">
              <w:r>
                <w:t>4.6.87</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lvl</w:t>
            </w:r>
            <w:r>
              <w:t xml:space="preserve"> (Level)</w:t>
            </w:r>
          </w:p>
        </w:tc>
        <w:tc>
          <w:tcPr>
            <w:tcW w:type="pct" w:w="4000"/>
          </w:tcPr>
          <w:p w:rsidRDefault="007133A4" w:rsidP="0037098B" w:rsidR="007133A4">
            <w:r>
              <w:t>This attribute describes the paragraph indent level to which this template effect applies.</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name="CT_TLTemplate"&gt;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0">
        <w:r>
          <w:rPr>
            <w:rStyle w:val="Hyperlink"/>
          </w:rPr>
          <w:t>tnLst</w:t>
        </w:r>
      </w:hyperlink>
      <w:r>
        <w:t>" type="CT_TimeNodeList" minOccurs="1"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name="lvl" type="xsd:unsignedInt" use="optional" default="0"/&gt;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ade.docx" TargetMode="External"/><Relationship Id="rId9" Type="http://schemas.openxmlformats.org/officeDocument/2006/relationships/hyperlink" Target="timing.docx" TargetMode="External"/><Relationship Id="rId10" Type="http://schemas.openxmlformats.org/officeDocument/2006/relationships/hyperlink" Target="tnLst.docx" TargetMode="External"/><Relationship Id="rId11" Type="http://schemas.openxmlformats.org/officeDocument/2006/relationships/hyperlink" Target="bldLst.docx" TargetMode="External"/><Relationship Id="rId12" Type="http://schemas.openxmlformats.org/officeDocument/2006/relationships/hyperlink" Target="bldP.docx" TargetMode="External"/><Relationship Id="rId13" Type="http://schemas.openxmlformats.org/officeDocument/2006/relationships/hyperlink" Target="tmplLs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