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8_1" w:id="100001"/>
      <w:bookmarkStart w:name="book88cd64ee-c34e-4a74-b772-bc5d52a626fe_1" w:id="100002"/>
      <w:r>
        <w:t>smartTags</w:t>
      </w:r>
      <w:r>
        <w:t xml:space="preserve"> (Smart Tags)</w:t>
      </w:r>
      <w:bookmarkEnd w:id="100001"/>
    </w:p>
    <w:bookmarkEnd w:id="100002"/>
    <w:p w:rsidRDefault="007133A4" w:rsidP="007133A4" w:rsidR="007133A4">
      <w:r>
        <w:t xml:space="preserve">This element specifies the existence of smart </w:t>
      </w:r>
      <w:hyperlink r:id="rId8">
        <w:r>
          <w:rPr>
            <w:rStyle w:val="Hyperlink"/>
          </w:rPr>
          <w:t>tags</w:t>
        </w:r>
      </w:hyperlink>
      <w:r>
        <w:t xml:space="preserve"> within the corresponding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identifier that is used in conjunction with a corresponding relationship file to resolve the location of this smart tag.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name="CT_SmartTags"&gt;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s.docx" TargetMode="External"/><Relationship Id="rId9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