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92_1" w:id="100001"/>
      <w:bookmarkStart w:name="book14287c03-b5b3-4cda-b608-14d08ec09a89_1" w:id="100002"/>
      <w:r>
        <w:t>sldTgt</w:t>
      </w:r>
      <w:r>
        <w:t xml:space="preserve"> (Slide Target)</w:t>
      </w:r>
      <w:bookmarkEnd w:id="100001"/>
    </w:p>
    <w:bookmarkEnd w:id="100002"/>
    <w:p w:rsidRDefault="007133A4" w:rsidP="007133A4" w:rsidR="007133A4">
      <w:r>
        <w:t>This element specifies the slide as the target element.</w:t>
      </w:r>
    </w:p>
    <w:p w:rsidRDefault="007133A4" w:rsidP="007133A4" w:rsidR="007133A4">
      <w:r>
        <w:t>[Example:  For example, suppose we have a simple animation with a blind entrance.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seq</w:t>
        </w:r>
      </w:hyperlink>
      <w:r>
        <w:t xml:space="preserve"> concurrent="1" nextAc="seek"&gt;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cTn</w:t>
        </w:r>
      </w:hyperlink>
      <w:r>
        <w:t xml:space="preserve"> id="2" dur="indefinite" nodeType="mainSeq"&gt;...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prevCondLst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&lt;p:</w:t>
      </w:r>
      <w:hyperlink r:id="rId11">
        <w:r>
          <w:rPr>
            <w:rStyle w:val="Hyperlink"/>
          </w:rPr>
          <w:t>nextCondLst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2">
        <w:r>
          <w:rPr>
            <w:rStyle w:val="Hyperlink"/>
          </w:rPr>
          <w:t>cond</w:t>
        </w:r>
      </w:hyperlink>
      <w:r>
        <w:t xml:space="preserve"> evt="onNext" delay="0"&gt;</w:t>
      </w:r>
    </w:p>
    <w:p w:rsidRDefault="007133A4" w:rsidP="007133A4" w:rsidR="007133A4">
      <w:pPr>
        <w:pStyle w:val="c"/>
      </w:pPr>
      <w:r>
        <w:t xml:space="preserve">      &lt;p:</w:t>
      </w:r>
      <w:hyperlink r:id="rId13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&lt;p:sldTgt/&gt;</w:t>
      </w:r>
    </w:p>
    <w:p w:rsidRDefault="007133A4" w:rsidP="007133A4" w:rsidR="007133A4">
      <w:pPr>
        <w:pStyle w:val="c"/>
      </w:pPr>
      <w:r>
        <w:t xml:space="preserve">      &lt;/p:</w:t>
      </w:r>
      <w:hyperlink r:id="rId13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2">
        <w:r>
          <w:rPr>
            <w:rStyle w:val="Hyperlink"/>
          </w:rPr>
          <w:t>cond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1">
        <w:r>
          <w:rPr>
            <w:rStyle w:val="Hyperlink"/>
          </w:rPr>
          <w:t>nextCondLst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seq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tgtEl</w:t>
              </w:r>
            </w:hyperlink>
            <w:r>
              <w:t/>
            </w:r>
            <w:r>
              <w:t xml:space="preserve"> (§</w:t>
            </w:r>
            <w:fldSimple w:instr="REF book35382353-db00-4543-ae94-02254b74b2ef \r \h">
              <w:r>
                <w:t>4.6.81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q.docx" TargetMode="External"/><Relationship Id="rId9" Type="http://schemas.openxmlformats.org/officeDocument/2006/relationships/hyperlink" Target="cTn.docx" TargetMode="External"/><Relationship Id="rId10" Type="http://schemas.openxmlformats.org/officeDocument/2006/relationships/hyperlink" Target="prevCondLst.docx" TargetMode="External"/><Relationship Id="rId11" Type="http://schemas.openxmlformats.org/officeDocument/2006/relationships/hyperlink" Target="nextCondLst.docx" TargetMode="External"/><Relationship Id="rId12" Type="http://schemas.openxmlformats.org/officeDocument/2006/relationships/hyperlink" Target="cond.docx" TargetMode="External"/><Relationship Id="rId13" Type="http://schemas.openxmlformats.org/officeDocument/2006/relationships/hyperlink" Target="tgtE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