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36_1" w:id="100001"/>
      <w:bookmarkStart w:name="book99712952-65b7-4015-81e8-9d8b93cd1e9a_1" w:id="100002"/>
      <w:r>
        <w:t>sldMasterIdLst</w:t>
      </w:r>
      <w:r>
        <w:t xml:space="preserve"> (List of Slide Master IDs)</w:t>
      </w:r>
      <w:bookmarkEnd w:id="100001"/>
    </w:p>
    <w:bookmarkEnd w:id="100002"/>
    <w:p w:rsidRDefault="007133A4" w:rsidP="007133A4" w:rsidR="007133A4">
      <w:r>
        <w:t>This element specifies a list of identification information for the slide master slides that are available within the corresponding presentation. A slide master is a slide that is specifically designed to be a template for all related child layout slides.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/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sldMasterId</w:t>
              </w:r>
            </w:hyperlink>
            <w:r>
              <w:t/>
            </w:r>
            <w:r>
              <w:t xml:space="preserve"> (Slide Master ID)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5ea2449-b72c-428e-af75-b6ab2c4dccef \r \h">
              <w:r>
                <w:t>4.3.1.32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name="CT_SlideMasterIdList"&gt;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sldMasterId</w:t>
        </w:r>
      </w:hyperlink>
      <w:r>
        <w:t>" type="CT_SlideMasterIdListEntry" minOccurs="0" maxOccurs="unbounded"/&gt;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sldMaster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