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499_1" w:id="100001"/>
      <w:bookmarkStart w:name="book6d6f3cac-ed11-4a41-90af-7dde0b845104_1" w:id="100002"/>
      <w:r>
        <w:t>sldAll</w:t>
      </w:r>
      <w:r>
        <w:t xml:space="preserve"> (All Slides)</w:t>
      </w:r>
      <w:bookmarkEnd w:id="100001"/>
    </w:p>
    <w:bookmarkEnd w:id="100002"/>
    <w:p w:rsidRDefault="007133A4" w:rsidP="007133A4" w:rsidR="007133A4">
      <w:r>
        <w:t>This attribute specifies all slides instead of a given range of slides for use within the html publishing properties as well as the show properties.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htmlPubPr</w:t>
              </w:r>
            </w:hyperlink>
            <w:r>
              <w:t/>
            </w:r>
            <w:r>
              <w:t xml:space="preserve"> (§</w:t>
            </w:r>
            <w:fldSimple w:instr="REF book47dd1611-9cc9-45da-aace-7e02832640db \r \h">
              <w:r>
                <w:t>4.3.1.13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tmlPubPr.docx" TargetMode="External"/><Relationship Id="rId9" Type="http://schemas.openxmlformats.org/officeDocument/2006/relationships/hyperlink" Target="sho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