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9_1" w:id="100001"/>
      <w:bookmarkStart w:name="book6cd5df28-a8ef-4482-bb58-804daf310a27_1" w:id="100002"/>
      <w:r>
        <w:t>rtn</w:t>
      </w:r>
      <w:r>
        <w:t xml:space="preserve"> (Runtime Node Trigger Choice)</w:t>
      </w:r>
      <w:bookmarkEnd w:id="100001"/>
    </w:p>
    <w:bookmarkEnd w:id="100002"/>
    <w:p w:rsidRDefault="007133A4" w:rsidP="007133A4" w:rsidR="007133A4">
      <w:r>
        <w:t>This element specifies the child time node that triggers a time condition. References a child time node or all child nodes. Order is based on the child's end time.</w:t>
      </w:r>
    </w:p>
    <w:p w:rsidRDefault="007133A4" w:rsidP="007133A4" w:rsidR="007133A4">
      <w:r>
        <w:t>[Example:  Consider an animation which will end the synchronization of all parallel time nodes when all the child nodes have ended their animation. The &lt;rtn&gt;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stCondLst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endSync</w:t>
        </w:r>
      </w:hyperlink>
      <w:r>
        <w:t xml:space="preserve"> evt="end" delay="0"&gt;</w:t>
      </w:r>
    </w:p>
    <w:p w:rsidRDefault="007133A4" w:rsidP="007133A4" w:rsidR="007133A4">
      <w:pPr>
        <w:pStyle w:val="c"/>
      </w:pPr>
      <w:r>
        <w:t xml:space="preserve">    &lt;p:rtn </w:t>
      </w:r>
      <w:hyperlink r:id="rId11">
        <w:r>
          <w:rPr>
            <w:rStyle w:val="Hyperlink"/>
          </w:rPr>
          <w:t>val</w:t>
        </w:r>
      </w:hyperlink>
      <w:r>
        <w:t>="all"/&gt;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endSync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2">
        <w:r>
          <w:rPr>
            <w:rStyle w:val="Hyperlink"/>
          </w:rPr>
          <w:t>childTnLst</w:t>
        </w:r>
      </w:hyperlink>
      <w:r>
        <w:t>&gt;...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cond</w:t>
              </w:r>
            </w:hyperlink>
            <w:r>
              <w:t/>
            </w:r>
            <w:r>
              <w:t xml:space="preserve"> (§</w:t>
            </w:r>
            <w:fldSimple w:instr="REF book09949fcd-0c36-4eaf-9fbf-9b773f47af6f \r \h">
              <w:r>
                <w:t>4.6.31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endSync</w:t>
              </w:r>
            </w:hyperlink>
            <w:r>
              <w:t/>
            </w:r>
            <w:r>
              <w:t xml:space="preserve"> (§</w:t>
            </w:r>
            <w:fldSimple w:instr="REF book137de590-5edc-4f8f-ad80-6246cea6e4eb \r \h">
              <w:r>
                <w:t>4.6.39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value that will trigger the runtime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ST_TLTriggerRuntimeNode</w:t>
              </w:r>
            </w:hyperlink>
            <w:r>
              <w:t/>
            </w:r>
            <w:r>
              <w:t xml:space="preserve"> simple type (§</w:t>
            </w:r>
            <w:fldSimple w:instr="REF book9c191f9c-0992-41c2-8f17-c320086eb32d \r \h">
              <w:r>
                <w:t>4.8.53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name="CT_TLTriggerRuntimeNode"&gt;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val</w:t>
        </w:r>
      </w:hyperlink>
      <w:r>
        <w:t>" type="</w:t>
      </w:r>
      <w:hyperlink r:id="rId14">
        <w:r>
          <w:rPr>
            <w:rStyle w:val="Hyperlink"/>
          </w:rPr>
          <w:t>ST_TLTriggerRuntimeNode</w:t>
        </w:r>
      </w:hyperlink>
      <w:r>
        <w:t>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Tn.docx" TargetMode="External"/><Relationship Id="rId9" Type="http://schemas.openxmlformats.org/officeDocument/2006/relationships/hyperlink" Target="stCondLst.docx" TargetMode="External"/><Relationship Id="rId10" Type="http://schemas.openxmlformats.org/officeDocument/2006/relationships/hyperlink" Target="endSync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childTnLst.docx" TargetMode="External"/><Relationship Id="rId13" Type="http://schemas.openxmlformats.org/officeDocument/2006/relationships/hyperlink" Target="cond.docx" TargetMode="External"/><Relationship Id="rId14" Type="http://schemas.openxmlformats.org/officeDocument/2006/relationships/hyperlink" Target="ST_TLTriggerRuntimeNod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