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3_1" w:id="100001"/>
      <w:bookmarkStart w:name="bookbd1d4837-1c63-40e2-b648-e72d23eb3ee7_1" w:id="100002"/>
      <w:r>
        <w:t>notes</w:t>
      </w:r>
      <w:r>
        <w:t xml:space="preserve"> (Notes Slide)</w:t>
      </w:r>
      <w:bookmarkEnd w:id="100001"/>
    </w:p>
    <w:bookmarkEnd w:id="100002"/>
    <w:p w:rsidRDefault="007133A4" w:rsidP="007133A4" w:rsidR="007133A4">
      <w:r>
        <w:t xml:space="preserve">This element specifies the existence of a notes slide along with its corresponding data. Contained within a notes slide are all the common slide elements along with addition properties that are specific to the </w:t>
      </w:r>
      <w:r>
        <w:t>notes</w:t>
      </w:r>
      <w:r>
        <w:t xml:space="preserve"> element.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r>
        <w:t>PresentationML</w:t>
      </w:r>
      <w:r>
        <w:t xml:space="preserve"> notes slide</w:t>
      </w:r>
    </w:p>
    <w:p w:rsidRDefault="007133A4" w:rsidP="007133A4" w:rsidR="007133A4">
      <w:pPr>
        <w:pStyle w:val="c"/>
      </w:pPr>
      <w:r>
        <w:t>&lt;p:notes&gt;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cSld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cSld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>&lt;/p:notes&gt;</w:t>
      </w:r>
    </w:p>
    <w:p w:rsidRDefault="007133A4" w:rsidP="007133A4" w:rsidR="007133A4">
      <w:r>
        <w:t xml:space="preserve">In the above example a </w:t>
      </w:r>
      <w:r>
        <w:t>notes</w:t>
      </w:r>
      <w:r>
        <w:t xml:space="preserve"> element specifies the existence of a notes slide with all of its parts. Notice the </w:t>
      </w:r>
      <w:r>
        <w:t/>
      </w:r>
      <w:hyperlink r:id="rId8">
        <w:r>
          <w:rPr>
            <w:rStyle w:val="Hyperlink"/>
          </w:rPr>
          <w:t>cSld</w:t>
        </w:r>
      </w:hyperlink>
      <w:r>
        <w:t/>
      </w:r>
      <w:r>
        <w:t xml:space="preserve"> element, that specifies the common elements that can appear on any slide type and then any elements specify additional non-common properties for this notes slide. </w:t>
      </w:r>
      <w:r>
        <w:t>end example</w:t>
      </w:r>
      <w:r>
        <w:t>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Notes Slide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clrMapOvr</w:t>
              </w:r>
            </w:hyperlink>
            <w:r>
              <w:t/>
            </w:r>
            <w:r>
              <w:t xml:space="preserve"> (Color Scheme Map Override)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3cb49f9-5c13-4858-9c1a-cf5211b2fd1e \r \h">
              <w:r>
                <w:t>4.4.1.7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showMasterPhAnim</w:t>
            </w:r>
            <w:r>
              <w:t xml:space="preserve"> (Show Master Placeholder Animations)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or not to display animations on placeholders from the master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showMasterSp</w:t>
            </w:r>
            <w:r>
              <w:t xml:space="preserve"> (Show Master Shapes)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shapes on the master slide should be shown on slides or not.</w:t>
            </w:r>
          </w:p>
          <w:p w:rsidRDefault="007133A4" w:rsidP="0037098B" w:rsidR="007133A4"/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name="CT_NotesSlide"&gt;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ref="EG_ChildSlide"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ref="AG_ChildSlide"/&gt;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.docx" TargetMode="External"/><Relationship Id="rId9" Type="http://schemas.openxmlformats.org/officeDocument/2006/relationships/hyperlink" Target="clrMapOvr.docx" TargetMode="External"/><Relationship Id="rId10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