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613_1" w:id="100001"/>
      <w:bookmarkStart w:name="booked8829a8-7aa2-4f53-823c-cf639d29b8f3_1" w:id="100002"/>
      <w:r>
        <w:t>link</w:t>
      </w:r>
      <w:r>
        <w:t xml:space="preserve"> (Linked Object or Control)</w:t>
      </w:r>
      <w:bookmarkEnd w:id="100001"/>
    </w:p>
    <w:bookmarkEnd w:id="100002"/>
    <w:p w:rsidRDefault="007133A4" w:rsidP="007133A4" w:rsidR="007133A4">
      <w:r>
        <w:t>This element specifies a link to an external Embedded object or Control.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oleObj</w:t>
              </w:r>
            </w:hyperlink>
            <w:r>
              <w:t/>
            </w:r>
            <w:r>
              <w:t xml:space="preserve"> (§</w:t>
            </w:r>
            <w:fldSimple w:instr="REF book673c2c63-9c79-4643-9481-3fdfe4e82545 \r \h">
              <w:r>
                <w:t>4.4.2.4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updateAutomatic</w:t>
            </w:r>
            <w:r>
              <w:t xml:space="preserve"> (Update Linked Embedded Objects Automatically)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This attribute determines if linked embedded objects will be automatically updated when the </w:t>
            </w:r>
            <w:hyperlink r:id="rId10">
              <w:r>
                <w:rPr>
                  <w:rStyle w:val="Hyperlink"/>
                </w:rPr>
                <w:t>presentation</w:t>
              </w:r>
            </w:hyperlink>
            <w:r>
              <w:t xml:space="preserve"> is opened or printed.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name="CT_OleObjectLink"&gt;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name="updateAutomatic"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leObj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presenta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