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80_1" w:id="100001"/>
      <w:bookmarkStart w:name="book8a061d32-2ffe-4f7c-a106-246c4ff4c9ee_1" w:id="100002"/>
      <w:r>
        <w:t>grpSpPr</w:t>
      </w:r>
      <w:r>
        <w:t xml:space="preserve"> (Group Shape Properties)</w:t>
      </w:r>
      <w:bookmarkEnd w:id="100001"/>
    </w:p>
    <w:bookmarkEnd w:id="100002"/>
    <w:p w:rsidRDefault="007133A4" w:rsidP="007133A4" w:rsidR="007133A4">
      <w:r>
        <w:t>This element specifies the properties that are to be common across all of the shapes within the corresponding group. If there are any conflicting properties within the group shape properties and the individual shape properties then the individual shape properties should take precedence.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8">
              <w:r>
                <w:rPr>
                  <w:rStyle w:val="Hyperlink"/>
                </w:rPr>
                <w:t>grpSp</w:t>
              </w:r>
            </w:hyperlink>
            <w:r>
              <w:t/>
            </w:r>
            <w:r>
              <w:t xml:space="preserve"> (§</w:t>
            </w:r>
            <w:fldSimple w:instr="REF bookbdd2ee88-0a81-42ce-84c6-05fa1e7a6985 \r \h">
              <w:r>
                <w:t>4.4.1.19</w:t>
              </w:r>
            </w:fldSimple>
            <w:r>
              <w:t xml:space="preserve">); </w:t>
            </w:r>
            <w:r>
              <w:t/>
            </w:r>
            <w:hyperlink r:id="rId9">
              <w:r>
                <w:rPr>
                  <w:rStyle w:val="Hyperlink"/>
                </w:rPr>
                <w:t>spTree</w:t>
              </w:r>
            </w:hyperlink>
            <w:r>
              <w:t/>
            </w:r>
            <w:r>
              <w:t xml:space="preserve"> (§</w:t>
            </w:r>
            <w:fldSimple w:instr="REF book786900cb-1faf-42f4-939d-b58bb49874f2 \r \h">
              <w:r>
                <w:t>4.4.1.42</w:t>
              </w:r>
            </w:fldSimple>
            <w:r>
              <w:t>)</w:t>
            </w:r>
          </w:p>
        </w:tc>
      </w:tr>
    </w:tbl>
    <w:p w:rsidRDefault="007133A4" w:rsidP="007133A4" w:rsidR="007133A4"/>
    <w:tbl>
      <w:tblPr>
        <w:tblStyle w:val="ElementTable"/>
        <w:tblW w:type="pct" w:w="5000"/>
        <w:tblLook w:val="01E0" w:noVBand="0" w:noHBand="0" w:lastColumn="1" w:firstColumn="1" w:lastRow="1" w:firstRow="1"/>
      </w:tblPr>
      <w:tblGrid>
        <w:gridCol w:w="9079"/>
        <w:gridCol w:w="1231"/>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0">
              <w:r>
                <w:rPr>
                  <w:rStyle w:val="Hyperlink"/>
                </w:rPr>
                <w:t>blipFill</w:t>
              </w:r>
            </w:hyperlink>
            <w:r>
              <w:t/>
            </w:r>
            <w:r>
              <w:t xml:space="preserve"> (Picture Fill)</w:t>
            </w:r>
          </w:p>
        </w:tc>
        <w:tc>
          <w:tcPr>
            <w:tcW w:type="pct" w:w="500"/>
          </w:tcPr>
          <w:p w:rsidRDefault="007133A4" w:rsidP="0037098B" w:rsidR="007133A4">
            <w:r>
              <w:t>§</w:t>
            </w:r>
            <w:fldSimple w:instr="REF bookcc98cd48-ce18-495c-b02b-29e90b5eb559 \r \h">
              <w:r>
                <w:t>5.1.10.14</w:t>
              </w:r>
            </w:fldSimple>
          </w:p>
        </w:tc>
      </w:tr>
      <w:tr w:rsidTr="0037098B" w:rsidR="007133A4">
        <w:tc>
          <w:tcPr>
            <w:tcW w:type="pct" w:w="4500"/>
          </w:tcPr>
          <w:p w:rsidRDefault="007133A4" w:rsidP="0037098B" w:rsidR="007133A4">
            <w:r>
              <w:t>effectDag</w:t>
            </w:r>
            <w:r>
              <w:t xml:space="preserve"> (Effect Container)</w:t>
            </w:r>
          </w:p>
        </w:tc>
        <w:tc>
          <w:tcPr>
            <w:tcW w:type="pct" w:w="500"/>
          </w:tcPr>
          <w:p w:rsidRDefault="007133A4" w:rsidP="0037098B" w:rsidR="007133A4">
            <w:r>
              <w:t>§</w:t>
            </w:r>
            <w:fldSimple w:instr="REF book6926d3a5-cda4-41d8-a173-6b4919d11bfa \r \h">
              <w:r>
                <w:t>5.1.10.25</w:t>
              </w:r>
            </w:fldSimple>
          </w:p>
        </w:tc>
      </w:tr>
      <w:tr w:rsidTr="0037098B" w:rsidR="007133A4">
        <w:tc>
          <w:tcPr>
            <w:tcW w:type="pct" w:w="4500"/>
          </w:tcPr>
          <w:p w:rsidRDefault="007133A4" w:rsidP="0037098B" w:rsidR="007133A4">
            <w:r>
              <w:t>effectLst</w:t>
            </w:r>
            <w:r>
              <w:t xml:space="preserve"> (Effect Container)</w:t>
            </w:r>
          </w:p>
        </w:tc>
        <w:tc>
          <w:tcPr>
            <w:tcW w:type="pct" w:w="500"/>
          </w:tcPr>
          <w:p w:rsidRDefault="007133A4" w:rsidP="0037098B" w:rsidR="007133A4">
            <w:r>
              <w:t>§</w:t>
            </w:r>
            <w:fldSimple w:instr="REF bookd4d1c84b-bca9-400c-b1ac-93677fe30d97 \r \h">
              <w:r>
                <w:t>5.1.10.26</w:t>
              </w:r>
            </w:fldSimple>
          </w:p>
        </w:tc>
      </w:tr>
      <w:tr w:rsidTr="0037098B" w:rsidR="007133A4">
        <w:tc>
          <w:tcPr>
            <w:tcW w:type="pct" w:w="4500"/>
          </w:tcPr>
          <w:p w:rsidRDefault="007133A4" w:rsidP="0037098B" w:rsidR="007133A4">
            <w:r>
              <w:t/>
            </w:r>
            <w:hyperlink r:id="rId11">
              <w:r>
                <w:rPr>
                  <w:rStyle w:val="Hyperlink"/>
                </w:rPr>
                <w:t>extLst</w:t>
              </w:r>
            </w:hyperlink>
            <w:r>
              <w:t/>
            </w:r>
            <w:r>
              <w:t xml:space="preserve"> (Extension List)</w:t>
            </w:r>
          </w:p>
        </w:tc>
        <w:tc>
          <w:tcPr>
            <w:tcW w:type="pct" w:w="500"/>
          </w:tcPr>
          <w:p w:rsidRDefault="007133A4" w:rsidP="0037098B" w:rsidR="007133A4">
            <w:r>
              <w:t>§</w:t>
            </w:r>
            <w:fldSimple w:instr="REF book590ccac9-9125-440c-ada9-00459da9d67f \r \h">
              <w:r>
                <w:t>5.1.2.1.15</w:t>
              </w:r>
            </w:fldSimple>
          </w:p>
        </w:tc>
      </w:tr>
      <w:tr w:rsidTr="0037098B" w:rsidR="007133A4">
        <w:tc>
          <w:tcPr>
            <w:tcW w:type="pct" w:w="4500"/>
          </w:tcPr>
          <w:p w:rsidRDefault="007133A4" w:rsidP="0037098B" w:rsidR="007133A4">
            <w:r>
              <w:t>gradFill</w:t>
            </w:r>
            <w:r>
              <w:t xml:space="preserve"> (Gradient Fill)</w:t>
            </w:r>
          </w:p>
        </w:tc>
        <w:tc>
          <w:tcPr>
            <w:tcW w:type="pct" w:w="500"/>
          </w:tcPr>
          <w:p w:rsidRDefault="007133A4" w:rsidP="0037098B" w:rsidR="007133A4">
            <w:r>
              <w:t>§</w:t>
            </w:r>
            <w:fldSimple w:instr="REF book47f6d761-1a65-429d-82db-7fc9da210b7c \r \h">
              <w:r>
                <w:t>5.1.10.33</w:t>
              </w:r>
            </w:fldSimple>
          </w:p>
        </w:tc>
      </w:tr>
      <w:tr w:rsidTr="0037098B" w:rsidR="007133A4">
        <w:tc>
          <w:tcPr>
            <w:tcW w:type="pct" w:w="4500"/>
          </w:tcPr>
          <w:p w:rsidRDefault="007133A4" w:rsidP="0037098B" w:rsidR="007133A4">
            <w:r>
              <w:t>grpFill</w:t>
            </w:r>
            <w:r>
              <w:t xml:space="preserve"> (Group Fill)</w:t>
            </w:r>
          </w:p>
        </w:tc>
        <w:tc>
          <w:tcPr>
            <w:tcW w:type="pct" w:w="500"/>
          </w:tcPr>
          <w:p w:rsidRDefault="007133A4" w:rsidP="0037098B" w:rsidR="007133A4">
            <w:r>
              <w:t>§</w:t>
            </w:r>
            <w:fldSimple w:instr="REF bookdc55a390-0c3d-4a68-9549-4b158f531fda \r \h">
              <w:r>
                <w:t>5.1.10.35</w:t>
              </w:r>
            </w:fldSimple>
          </w:p>
        </w:tc>
      </w:tr>
      <w:tr w:rsidTr="0037098B" w:rsidR="007133A4">
        <w:tc>
          <w:tcPr>
            <w:tcW w:type="pct" w:w="4500"/>
          </w:tcPr>
          <w:p w:rsidRDefault="007133A4" w:rsidP="0037098B" w:rsidR="007133A4">
            <w:r>
              <w:t>noFill</w:t>
            </w:r>
            <w:r>
              <w:t xml:space="preserve"> (No Fill)</w:t>
            </w:r>
          </w:p>
        </w:tc>
        <w:tc>
          <w:tcPr>
            <w:tcW w:type="pct" w:w="500"/>
          </w:tcPr>
          <w:p w:rsidRDefault="007133A4" w:rsidP="0037098B" w:rsidR="007133A4">
            <w:r>
              <w:t>§</w:t>
            </w:r>
            <w:fldSimple w:instr="REF book006b5f55-8364-47e9-ae24-0a1ff8fb0fdd \r \h">
              <w:r>
                <w:t>5.1.10.44</w:t>
              </w:r>
            </w:fldSimple>
          </w:p>
        </w:tc>
      </w:tr>
      <w:tr w:rsidTr="0037098B" w:rsidR="007133A4">
        <w:tc>
          <w:tcPr>
            <w:tcW w:type="pct" w:w="4500"/>
          </w:tcPr>
          <w:p w:rsidRDefault="007133A4" w:rsidP="0037098B" w:rsidR="007133A4">
            <w:r>
              <w:t>pattFill</w:t>
            </w:r>
            <w:r>
              <w:t xml:space="preserve"> (Pattern Fill)</w:t>
            </w:r>
          </w:p>
        </w:tc>
        <w:tc>
          <w:tcPr>
            <w:tcW w:type="pct" w:w="500"/>
          </w:tcPr>
          <w:p w:rsidRDefault="007133A4" w:rsidP="0037098B" w:rsidR="007133A4">
            <w:r>
              <w:t>§</w:t>
            </w:r>
            <w:fldSimple w:instr="REF bookc4f8ebaa-732e-45f9-92a1-8f7bdf51d8d5 \r \h">
              <w:r>
                <w:t>5.1.10.47</w:t>
              </w:r>
            </w:fldSimple>
          </w:p>
        </w:tc>
      </w:tr>
      <w:tr w:rsidTr="0037098B" w:rsidR="007133A4">
        <w:tc>
          <w:tcPr>
            <w:tcW w:type="pct" w:w="4500"/>
          </w:tcPr>
          <w:p w:rsidRDefault="007133A4" w:rsidP="0037098B" w:rsidR="007133A4">
            <w:r>
              <w:t>scene3d</w:t>
            </w:r>
            <w:r>
              <w:t xml:space="preserve"> (3D Scene Properties)</w:t>
            </w:r>
          </w:p>
        </w:tc>
        <w:tc>
          <w:tcPr>
            <w:tcW w:type="pct" w:w="500"/>
          </w:tcPr>
          <w:p w:rsidRDefault="007133A4" w:rsidP="0037098B" w:rsidR="007133A4">
            <w:r>
              <w:t>§</w:t>
            </w:r>
            <w:fldSimple w:instr="REF book63c15bd2-4d5e-4620-bed0-2c2774ed91c3 \r \h">
              <w:r>
                <w:t>5.1.4.1.26</w:t>
              </w:r>
            </w:fldSimple>
          </w:p>
        </w:tc>
      </w:tr>
      <w:tr w:rsidTr="0037098B" w:rsidR="007133A4">
        <w:tc>
          <w:tcPr>
            <w:tcW w:type="pct" w:w="4500"/>
          </w:tcPr>
          <w:p w:rsidRDefault="007133A4" w:rsidP="0037098B" w:rsidR="007133A4">
            <w:r>
              <w:t>solidFill</w:t>
            </w:r>
            <w:r>
              <w:t xml:space="preserve"> (Solid Fill)</w:t>
            </w:r>
          </w:p>
        </w:tc>
        <w:tc>
          <w:tcPr>
            <w:tcW w:type="pct" w:w="500"/>
          </w:tcPr>
          <w:p w:rsidRDefault="007133A4" w:rsidP="0037098B" w:rsidR="007133A4">
            <w:r>
              <w:t>§</w:t>
            </w:r>
            <w:fldSimple w:instr="REF bookdd932e54-c206-4f1e-9bc5-c315deba13ae \r \h">
              <w:r>
                <w:t>5.1.10.54</w:t>
              </w:r>
            </w:fldSimple>
          </w:p>
        </w:tc>
      </w:tr>
      <w:tr w:rsidTr="0037098B" w:rsidR="007133A4">
        <w:tc>
          <w:tcPr>
            <w:tcW w:type="pct" w:w="4500"/>
          </w:tcPr>
          <w:p w:rsidRDefault="007133A4" w:rsidP="0037098B" w:rsidR="007133A4">
            <w:r>
              <w:t/>
            </w:r>
            <w:hyperlink r:id="rId12">
              <w:r>
                <w:rPr>
                  <w:rStyle w:val="Hyperlink"/>
                </w:rPr>
                <w:t>xfrm</w:t>
              </w:r>
            </w:hyperlink>
            <w:r>
              <w:t/>
            </w:r>
            <w:r>
              <w:t xml:space="preserve"> (2D Transform for Grouped Objects)</w:t>
            </w:r>
          </w:p>
        </w:tc>
        <w:tc>
          <w:tcPr>
            <w:tcW w:type="pct" w:w="500"/>
          </w:tcPr>
          <w:p w:rsidRDefault="007133A4" w:rsidP="0037098B" w:rsidR="007133A4">
            <w:r>
              <w:t>§</w:t>
            </w:r>
            <w:fldSimple w:instr="REF book4fcf433f-d562-4b8e-8a33-3219e493472d \r \h">
              <w:r>
                <w:t>5.1.9.5</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bwMode</w:t>
            </w:r>
            <w:r>
              <w:t xml:space="preserve"> (Black and White Mode)</w:t>
            </w:r>
          </w:p>
          <w:p w:rsidRDefault="007133A4" w:rsidP="0037098B" w:rsidR="007133A4"/>
          <w:p w:rsidRDefault="007133A4" w:rsidP="0037098B" w:rsidR="007133A4">
            <w:r>
              <w:t xml:space="preserve">Namespace: </w:t>
            </w:r>
            <w:r>
              <w:t>.../drawingml/2006/main</w:t>
            </w:r>
          </w:p>
        </w:tc>
        <w:tc>
          <w:tcPr>
            <w:tcW w:type="pct" w:w="4000"/>
          </w:tcPr>
          <w:p w:rsidRDefault="007133A4" w:rsidP="0037098B" w:rsidR="007133A4">
            <w:r>
              <w:t>Specifies that the group shape should be rendered using only black and white coloring. That is the coloring information for the group shape should be converted to either black or white when rendering the corresponding shapes.</w:t>
            </w:r>
          </w:p>
          <w:p w:rsidRDefault="007133A4" w:rsidP="0037098B" w:rsidR="007133A4"/>
          <w:p w:rsidRDefault="007133A4" w:rsidP="0037098B" w:rsidR="007133A4">
            <w:r>
              <w:t>No gray is to be used in rendering this image, only stark black and stark white.</w:t>
            </w:r>
          </w:p>
          <w:p w:rsidRDefault="007133A4" w:rsidP="0037098B" w:rsidR="007133A4"/>
          <w:p w:rsidRDefault="007133A4" w:rsidP="0037098B" w:rsidR="007133A4">
            <w:r>
              <w:t>[</w:t>
            </w:r>
            <w:r>
              <w:t>Note</w:t>
            </w:r>
            <w:r>
              <w:t xml:space="preserve">: This does not mean that the group shapes themselves are stored with only black and white color information. This attribute instead sets the rendering mode that the shapes will use when rendering. </w:t>
            </w:r>
            <w:r>
              <w:t>end note</w:t>
            </w:r>
            <w:r>
              <w:t>]</w:t>
            </w:r>
          </w:p>
          <w:p w:rsidRDefault="007133A4" w:rsidP="0037098B" w:rsidR="007133A4"/>
          <w:p w:rsidRDefault="007133A4" w:rsidP="0037098B" w:rsidR="007133A4">
            <w:r>
              <w:t xml:space="preserve">The possible values for this attribute are defined by the </w:t>
            </w:r>
            <w:r>
              <w:t>ST_BlackWhiteMode</w:t>
            </w:r>
            <w:r>
              <w:t xml:space="preserve"> simple type (§</w:t>
            </w:r>
            <w:fldSimple w:instr="REF bookea161a60-f309-4586-827c-4ae0253953b2 \r \h">
              <w:r>
                <w:t>5.1.12.10</w:t>
              </w:r>
            </w:fldSimple>
            <w:r>
              <w:t>).</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name="CT_GroupShapeProperties"&gt;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2">
        <w:r>
          <w:rPr>
            <w:rStyle w:val="Hyperlink"/>
          </w:rPr>
          <w:t>xfrm</w:t>
        </w:r>
      </w:hyperlink>
      <w:r>
        <w:t>" type="CT_GroupTransform2D" minOccurs="0" maxOccurs="1"/&gt;</w:t>
      </w:r>
    </w:p>
    <w:p w:rsidRDefault="007133A4" w:rsidP="007133A4" w:rsidR="007133A4">
      <w:pPr>
        <w:pStyle w:val="SchemaFragment"/>
        <w:tabs>
          <w:tab w:pos="720" w:val="left"/>
        </w:tabs>
        <w:ind w:hanging="900" w:left="900"/>
      </w:pPr>
      <w:r>
        <w:tab/>
      </w:r>
      <w:r>
        <w:t>&lt;group ref="EG_FillProperties" minOccurs="0" maxOccurs="1"/&gt;</w:t>
      </w:r>
    </w:p>
    <w:p w:rsidRDefault="007133A4" w:rsidP="007133A4" w:rsidR="007133A4">
      <w:pPr>
        <w:pStyle w:val="SchemaFragment"/>
        <w:tabs>
          <w:tab w:pos="720" w:val="left"/>
        </w:tabs>
        <w:ind w:hanging="900" w:left="900"/>
      </w:pPr>
      <w:r>
        <w:tab/>
      </w:r>
      <w:r>
        <w:t>&lt;group ref="EG_EffectProperties" minOccurs="0" maxOccurs="1"/&gt;</w:t>
      </w:r>
    </w:p>
    <w:p w:rsidRDefault="007133A4" w:rsidP="007133A4" w:rsidR="007133A4">
      <w:pPr>
        <w:pStyle w:val="SchemaFragment"/>
        <w:tabs>
          <w:tab w:pos="720" w:val="left"/>
        </w:tabs>
        <w:ind w:hanging="900" w:left="900"/>
      </w:pPr>
      <w:r>
        <w:tab/>
      </w:r>
      <w:r>
        <w:t>&lt;element name="scene3d" type="CT_Scene3D" minOccurs="0" maxOccurs="1"/&gt;</w:t>
      </w:r>
    </w:p>
    <w:p w:rsidRDefault="007133A4" w:rsidP="007133A4" w:rsidR="007133A4">
      <w:pPr>
        <w:pStyle w:val="SchemaFragment"/>
        <w:tabs>
          <w:tab w:pos="720" w:val="left"/>
        </w:tabs>
        <w:ind w:hanging="900" w:left="900"/>
      </w:pPr>
      <w:r>
        <w:tab/>
      </w:r>
      <w:r>
        <w:t>&lt;element name="</w:t>
      </w:r>
      <w:hyperlink r:id="rId11">
        <w:r>
          <w:rPr>
            <w:rStyle w:val="Hyperlink"/>
          </w:rPr>
          <w:t>extLst</w:t>
        </w:r>
      </w:hyperlink>
      <w:r>
        <w:t>" type="CT_OfficeArtExtensionList"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name="bwMode" type="ST_BlackWhiteMode"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grpSp.docx" TargetMode="External"/><Relationship Id="rId9" Type="http://schemas.openxmlformats.org/officeDocument/2006/relationships/hyperlink" Target="spTree.docx" TargetMode="External"/><Relationship Id="rId10" Type="http://schemas.openxmlformats.org/officeDocument/2006/relationships/hyperlink" Target="blipFill.docx" TargetMode="External"/><Relationship Id="rId11" Type="http://schemas.openxmlformats.org/officeDocument/2006/relationships/hyperlink" Target="extLst.docx" TargetMode="External"/><Relationship Id="rId12" Type="http://schemas.openxmlformats.org/officeDocument/2006/relationships/hyperlink" Target="xfrm.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