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496_1" w:id="100001"/>
      <w:bookmarkStart w:name="bookb1b0ef1c-7098-402d-ad09-035b74a1b46c_1" w:id="100002"/>
      <w:r>
        <w:t/>
      </w:r>
      <w:hyperlink r:id="rId8">
        <w:r>
          <w:rPr>
            <w:rStyle w:val="Hyperlink"/>
          </w:rPr>
          <w:t>extLst</w:t>
        </w:r>
      </w:hyperlink>
      <w:r>
        <w:t/>
      </w:r>
      <w:r>
        <w:t xml:space="preserve"> (Extension List with Modification Flag)</w:t>
      </w:r>
      <w:bookmarkEnd w:id="100001"/>
    </w:p>
    <w:bookmarkEnd w:id="100002"/>
    <w:p w:rsidRDefault="007133A4" w:rsidP="007133A4" w:rsidR="007133A4">
      <w:r>
        <w:t xml:space="preserve">This element specifies the extension list with modification ability within which all future extensions of type </w:t>
      </w:r>
      <w:r>
        <w:t/>
      </w:r>
      <w:hyperlink r:id="rId9">
        <w:r>
          <w:rPr>
            <w:rStyle w:val="Hyperlink"/>
          </w:rPr>
          <w:t>ext</w:t>
        </w:r>
      </w:hyperlink>
      <w:r>
        <w:t/>
      </w:r>
      <w:r>
        <w:t xml:space="preserve"> will be defined. The extension list along with corresponding future extensions is used to extend the storage capabilities of the </w:t>
      </w:r>
      <w:r>
        <w:t>PresentationML</w:t>
      </w:r>
      <w:r>
        <w:t xml:space="preserve"> framework. This allows for various new types of data to be stored natively within the framework.</w:t>
      </w:r>
    </w:p>
    <w:p w:rsidRDefault="007133A4" w:rsidP="007133A4" w:rsidR="007133A4">
      <w:r>
        <w:t>[</w:t>
      </w:r>
      <w:r>
        <w:t>Note</w:t>
      </w:r>
      <w:r>
        <w:t xml:space="preserve">: Using this </w:t>
      </w:r>
      <w:r>
        <w:t/>
      </w:r>
      <w:hyperlink r:id="rId8">
        <w:r>
          <w:rPr>
            <w:rStyle w:val="Hyperlink"/>
          </w:rPr>
          <w:t>extLst</w:t>
        </w:r>
      </w:hyperlink>
      <w:r>
        <w:t/>
      </w:r>
      <w:r>
        <w:t xml:space="preserve"> element allows the generating application to store whether this extension property has been modified. </w:t>
      </w:r>
      <w:r>
        <w:t>end note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cm</w:t>
              </w:r>
            </w:hyperlink>
            <w:r>
              <w:t/>
            </w:r>
            <w:r>
              <w:t xml:space="preserve"> (§</w:t>
            </w:r>
            <w:fldSimple w:instr="REF bookbee0c8a6-c218-4951-904b-19b9b0fdca88 \r \h">
              <w:r>
                <w:t>4.5.1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cxnSp</w:t>
              </w:r>
            </w:hyperlink>
            <w:r>
              <w:t/>
            </w:r>
            <w:r>
              <w:t xml:space="preserve"> (§</w:t>
            </w:r>
            <w:fldSimple w:instr="REF booka9d63a37-d312-4bb1-8ed8-02d1776aea42 \r \h">
              <w:r>
                <w:t>4.4.1.17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graphicFrame</w:t>
              </w:r>
            </w:hyperlink>
            <w:r>
              <w:t/>
            </w:r>
            <w:r>
              <w:t xml:space="preserve"> (§</w:t>
            </w:r>
            <w:fldSimple w:instr="REF book35aa4893-984f-4d93-8c3a-8db7d3daae69 \r \h">
              <w:r>
                <w:t>4.4.1.18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grpSp</w:t>
              </w:r>
            </w:hyperlink>
            <w:r>
              <w:t/>
            </w:r>
            <w:r>
              <w:t xml:space="preserve"> (§</w:t>
            </w:r>
            <w:fldSimple w:instr="REF bookbdd2ee88-0a81-42ce-84c6-05fa1e7a6985 \r \h">
              <w:r>
                <w:t>4.4.1.19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handoutMaster</w:t>
              </w:r>
            </w:hyperlink>
            <w:r>
              <w:t/>
            </w:r>
            <w:r>
              <w:t xml:space="preserve"> (§</w:t>
            </w:r>
            <w:fldSimple w:instr="REF bookb153fa96-f5a7-4c6f-a2be-7e19ee406a13 \r \h">
              <w:r>
                <w:t>4.4.1.21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hf</w:t>
              </w:r>
            </w:hyperlink>
            <w:r>
              <w:t/>
            </w:r>
            <w:r>
              <w:t xml:space="preserve"> (§</w:t>
            </w:r>
            <w:fldSimple w:instr="REF book5d32cbfb-dfcb-4f09-94cc-0447c98b76ca \r \h">
              <w:r>
                <w:t>4.4.1.22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notes</w:t>
              </w:r>
            </w:hyperlink>
            <w:r>
              <w:t/>
            </w:r>
            <w:r>
              <w:t xml:space="preserve"> (§</w:t>
            </w:r>
            <w:fldSimple w:instr="REF bookbd1d4837-1c63-40e2-b648-e72d23eb3ee7 \r \h">
              <w:r>
                <w:t>4.4.1.23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notesMaster</w:t>
              </w:r>
            </w:hyperlink>
            <w:r>
              <w:t/>
            </w:r>
            <w:r>
              <w:t xml:space="preserve"> (§</w:t>
            </w:r>
            <w:fldSimple w:instr="REF book3aa5cc9a-61d1-46a3-b5cf-b18c470843b4 \r \h">
              <w:r>
                <w:t>4.4.1.24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ph</w:t>
              </w:r>
            </w:hyperlink>
            <w:r>
              <w:t/>
            </w:r>
            <w:r>
              <w:t xml:space="preserve"> (§</w:t>
            </w:r>
            <w:fldSimple w:instr="REF book2e352ffc-e9ae-40a6-9c3f-68b6b0cd951b \r \h">
              <w:r>
                <w:t>4.4.1.33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pic</w:t>
              </w:r>
            </w:hyperlink>
            <w:r>
              <w:t/>
            </w:r>
            <w:r>
              <w:t xml:space="preserve"> (§</w:t>
            </w:r>
            <w:fldSimple w:instr="REF book7a600452-36e4-4baa-890b-bdd7d941ebd1 \r \h">
              <w:r>
                <w:t>4.4.1.34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sld</w:t>
              </w:r>
            </w:hyperlink>
            <w:r>
              <w:t/>
            </w:r>
            <w:r>
              <w:t xml:space="preserve"> (§</w:t>
            </w:r>
            <w:fldSimple w:instr="REF booka272ced5-093d-4fa9-b627-561087623961 \r \h">
              <w:r>
                <w:t>4.4.1.35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sldLayout</w:t>
              </w:r>
            </w:hyperlink>
            <w:r>
              <w:t/>
            </w:r>
            <w:r>
              <w:t xml:space="preserve"> (§</w:t>
            </w:r>
            <w:fldSimple w:instr="REF book5a5a27c2-f9e6-4724-93c3-a614e791386e \r \h">
              <w:r>
                <w:t>4.4.1.36</w:t>
              </w:r>
            </w:fldSimple>
            <w:r>
              <w:t xml:space="preserve">); </w:t>
            </w:r>
            <w:r>
              <w:t/>
            </w:r>
            <w:hyperlink r:id="rId22">
              <w:r>
                <w:rPr>
                  <w:rStyle w:val="Hyperlink"/>
                </w:rPr>
                <w:t>sldMaster</w:t>
              </w:r>
            </w:hyperlink>
            <w:r>
              <w:t/>
            </w:r>
            <w:r>
              <w:t xml:space="preserve"> (§</w:t>
            </w:r>
            <w:fldSimple w:instr="REF book3b6db159-45ba-4d47-be90-ef0f4f6fbaa7 \r \h">
              <w:r>
                <w:t>4.4.1.39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sp</w:t>
              </w:r>
            </w:hyperlink>
            <w:r>
              <w:t/>
            </w:r>
            <w:r>
              <w:t xml:space="preserve"> (§</w:t>
            </w:r>
            <w:fldSimple w:instr="REF book1fadf399-bd5a-44b6-8e75-5bd823beaf5f \r \h">
              <w:r>
                <w:t>4.4.1.40</w:t>
              </w:r>
            </w:fldSimple>
            <w:r>
              <w:t xml:space="preserve">); </w:t>
            </w:r>
            <w:r>
              <w:t/>
            </w:r>
            <w:hyperlink r:id="rId24">
              <w:r>
                <w:rPr>
                  <w:rStyle w:val="Hyperlink"/>
                </w:rPr>
                <w:t>spTree</w:t>
              </w:r>
            </w:hyperlink>
            <w:r>
              <w:t/>
            </w:r>
            <w:r>
              <w:t xml:space="preserve"> (§</w:t>
            </w:r>
            <w:fldSimple w:instr="REF book786900cb-1faf-42f4-939d-b58bb49874f2 \r \h">
              <w:r>
                <w:t>4.4.1.42</w:t>
              </w:r>
            </w:fldSimple>
            <w:r>
              <w:t xml:space="preserve">); </w:t>
            </w:r>
            <w:r>
              <w:t/>
            </w:r>
            <w:hyperlink r:id="rId25">
              <w:r>
                <w:rPr>
                  <w:rStyle w:val="Hyperlink"/>
                </w:rPr>
                <w:t>timing</w:t>
              </w:r>
            </w:hyperlink>
            <w:r>
              <w:t/>
            </w:r>
            <w:r>
              <w:t xml:space="preserve"> (§</w:t>
            </w:r>
            <w:fldSimple w:instr="REF book9aa6a345-dacc-4cbc-b867-39b5874626d5 \r \h">
              <w:r>
                <w:t>4.4.1.44</w:t>
              </w:r>
            </w:fldSimple>
            <w:r>
              <w:t xml:space="preserve">); </w:t>
            </w:r>
            <w:r>
              <w:t/>
            </w:r>
            <w:hyperlink r:id="rId26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(§</w:t>
            </w:r>
            <w:fldSimple w:instr="REF bookbb311c4b-7b00-4f14-836f-09704d8afb82 \r \h">
              <w:r>
                <w:t>4.4.1.46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ext</w:t>
              </w:r>
            </w:hyperlink>
            <w:r>
              <w:t/>
            </w:r>
            <w:r>
              <w:t xml:space="preserve"> (Extension)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cd784dab-afca-4db4-a5da-6bf913057164 \r \h">
              <w:r>
                <w:t>4.2.3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mod</w:t>
            </w:r>
            <w:r>
              <w:t xml:space="preserve"> (Modify)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whether the data contained within this element has been modified and should thus be processed again by the generating application.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name="CT_ExtensionListModify"&gt;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name="mod" type="xsd:boolean" use="optional" default="false"/&gt;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xtLst.docx" TargetMode="External"/><Relationship Id="rId9" Type="http://schemas.openxmlformats.org/officeDocument/2006/relationships/hyperlink" Target="ext.docx" TargetMode="External"/><Relationship Id="rId10" Type="http://schemas.openxmlformats.org/officeDocument/2006/relationships/hyperlink" Target="cm.docx" TargetMode="External"/><Relationship Id="rId11" Type="http://schemas.openxmlformats.org/officeDocument/2006/relationships/hyperlink" Target="cxnSp.docx" TargetMode="External"/><Relationship Id="rId12" Type="http://schemas.openxmlformats.org/officeDocument/2006/relationships/hyperlink" Target="graphicFrame.docx" TargetMode="External"/><Relationship Id="rId13" Type="http://schemas.openxmlformats.org/officeDocument/2006/relationships/hyperlink" Target="grpSp.docx" TargetMode="External"/><Relationship Id="rId14" Type="http://schemas.openxmlformats.org/officeDocument/2006/relationships/hyperlink" Target="handoutMaster.docx" TargetMode="External"/><Relationship Id="rId15" Type="http://schemas.openxmlformats.org/officeDocument/2006/relationships/hyperlink" Target="hf.docx" TargetMode="External"/><Relationship Id="rId16" Type="http://schemas.openxmlformats.org/officeDocument/2006/relationships/hyperlink" Target="notes.docx" TargetMode="External"/><Relationship Id="rId17" Type="http://schemas.openxmlformats.org/officeDocument/2006/relationships/hyperlink" Target="notesMaster.docx" TargetMode="External"/><Relationship Id="rId18" Type="http://schemas.openxmlformats.org/officeDocument/2006/relationships/hyperlink" Target="ph.docx" TargetMode="External"/><Relationship Id="rId19" Type="http://schemas.openxmlformats.org/officeDocument/2006/relationships/hyperlink" Target="pic.docx" TargetMode="External"/><Relationship Id="rId20" Type="http://schemas.openxmlformats.org/officeDocument/2006/relationships/hyperlink" Target="sld.docx" TargetMode="External"/><Relationship Id="rId21" Type="http://schemas.openxmlformats.org/officeDocument/2006/relationships/hyperlink" Target="sldLayout.docx" TargetMode="External"/><Relationship Id="rId22" Type="http://schemas.openxmlformats.org/officeDocument/2006/relationships/hyperlink" Target="sldMaster.docx" TargetMode="External"/><Relationship Id="rId23" Type="http://schemas.openxmlformats.org/officeDocument/2006/relationships/hyperlink" Target="sp.docx" TargetMode="External"/><Relationship Id="rId24" Type="http://schemas.openxmlformats.org/officeDocument/2006/relationships/hyperlink" Target="spTree.docx" TargetMode="External"/><Relationship Id="rId25" Type="http://schemas.openxmlformats.org/officeDocument/2006/relationships/hyperlink" Target="timing.docx" TargetMode="External"/><Relationship Id="rId26" Type="http://schemas.openxmlformats.org/officeDocument/2006/relationships/hyperlink" Target="transi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