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52_1" w:id="100001"/>
      <w:bookmarkStart w:name="bookf30a66fc-267b-41e4-becb-811c259b7256_1" w:id="100002"/>
      <w:r>
        <w:t>clrVal</w:t>
      </w:r>
      <w:r>
        <w:t xml:space="preserve"> (Color Value)</w:t>
      </w:r>
      <w:bookmarkEnd w:id="100001"/>
    </w:p>
    <w:bookmarkEnd w:id="100002"/>
    <w:p w:rsidRDefault="007133A4" w:rsidP="007133A4" w:rsidR="007133A4">
      <w:pPr>
        <w:rPr>
          <w:rStyle w:val="Codefragment"/>
        </w:rPr>
      </w:pPr>
      <w:r>
        <w:t xml:space="preserve">This element describes the color variant. This is used to specify a color that we will use for animating the color property of an object. </w:t>
      </w:r>
      <w:r>
        <w:t xml:space="preserve">                                           </w:t>
      </w:r>
    </w:p>
    <w:p w:rsidRDefault="007133A4" w:rsidP="007133A4" w:rsidR="007133A4">
      <w:r>
        <w:t xml:space="preserve">[Example:  Consider trying to emphasize text within a shape by changing the color its font. </w:t>
      </w:r>
    </w:p>
    <w:p w:rsidRDefault="007133A4" w:rsidP="007133A4" w:rsidR="007133A4">
      <w:pPr>
        <w:pStyle w:val="c"/>
      </w:pPr>
      <w:r>
        <w:t>&lt;p:</w:t>
      </w:r>
      <w:hyperlink r:id="rId8">
        <w:r>
          <w:rPr>
            <w:rStyle w:val="Hyperlink"/>
          </w:rPr>
          <w:t>set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</w:t>
      </w:r>
      <w:hyperlink r:id="rId9">
        <w:r>
          <w:rPr>
            <w:rStyle w:val="Hyperlink"/>
          </w:rPr>
          <w:t>cBhvr</w:t>
        </w:r>
      </w:hyperlink>
      <w:r>
        <w:t xml:space="preserve"> override="childStyle"&gt;</w:t>
      </w:r>
    </w:p>
    <w:p w:rsidRDefault="007133A4" w:rsidP="007133A4" w:rsidR="007133A4">
      <w:pPr>
        <w:pStyle w:val="c"/>
      </w:pPr>
      <w:r>
        <w:t xml:space="preserve">    ...</w:t>
      </w:r>
    </w:p>
    <w:p w:rsidRDefault="007133A4" w:rsidP="007133A4" w:rsidR="007133A4">
      <w:pPr>
        <w:pStyle w:val="c"/>
      </w:pPr>
      <w:r>
        <w:t xml:space="preserve">  &lt;/p:</w:t>
      </w:r>
      <w:hyperlink r:id="rId9">
        <w:r>
          <w:rPr>
            <w:rStyle w:val="Hyperlink"/>
          </w:rPr>
          <w:t>cBhvr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</w:t>
      </w:r>
      <w:hyperlink r:id="rId10">
        <w:r>
          <w:rPr>
            <w:rStyle w:val="Hyperlink"/>
          </w:rPr>
          <w:t>to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&lt;p:clrVal&gt;</w:t>
      </w:r>
    </w:p>
    <w:p w:rsidRDefault="007133A4" w:rsidP="007133A4" w:rsidR="007133A4">
      <w:pPr>
        <w:pStyle w:val="c"/>
      </w:pPr>
      <w:r>
        <w:t xml:space="preserve">      &lt;a:schemeClr </w:t>
      </w:r>
      <w:hyperlink r:id="rId11">
        <w:r>
          <w:rPr>
            <w:rStyle w:val="Hyperlink"/>
          </w:rPr>
          <w:t>val</w:t>
        </w:r>
      </w:hyperlink>
      <w:r>
        <w:t>="accent2"/&gt;</w:t>
      </w:r>
    </w:p>
    <w:p w:rsidRDefault="007133A4" w:rsidP="007133A4" w:rsidR="007133A4">
      <w:pPr>
        <w:pStyle w:val="c"/>
      </w:pPr>
      <w:r>
        <w:t xml:space="preserve">    &lt;/p:clrVal&gt;</w:t>
      </w:r>
    </w:p>
    <w:p w:rsidRDefault="007133A4" w:rsidP="007133A4" w:rsidR="007133A4">
      <w:pPr>
        <w:pStyle w:val="c"/>
      </w:pPr>
      <w:r>
        <w:t xml:space="preserve">  &lt;/p:</w:t>
      </w:r>
      <w:hyperlink r:id="rId10">
        <w:r>
          <w:rPr>
            <w:rStyle w:val="Hyperlink"/>
          </w:rPr>
          <w:t>to</w:t>
        </w:r>
      </w:hyperlink>
      <w:r>
        <w:t>&gt;</w:t>
      </w:r>
    </w:p>
    <w:p w:rsidRDefault="007133A4" w:rsidP="007133A4" w:rsidR="007133A4">
      <w:pPr>
        <w:pStyle w:val="c"/>
      </w:pPr>
      <w:r>
        <w:t>&lt;/p:</w:t>
      </w:r>
      <w:hyperlink r:id="rId8">
        <w:r>
          <w:rPr>
            <w:rStyle w:val="Hyperlink"/>
          </w:rPr>
          <w:t>set</w:t>
        </w:r>
      </w:hyperlink>
      <w:r>
        <w:t>&gt;</w:t>
      </w:r>
    </w:p>
    <w:p w:rsidRDefault="007133A4" w:rsidP="007133A4" w:rsidR="007133A4">
      <w:r>
        <w:t>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2">
              <w:r>
                <w:rPr>
                  <w:rStyle w:val="Hyperlink"/>
                </w:rPr>
                <w:t>progress</w:t>
              </w:r>
            </w:hyperlink>
            <w:r>
              <w:t/>
            </w:r>
            <w:r>
              <w:t xml:space="preserve"> (§</w:t>
            </w:r>
            <w:fldSimple w:instr="REF bookd0d0e9c3-48db-4bf0-aecd-1892252e29b1 \r \h">
              <w:r>
                <w:t>4.6.57</w:t>
              </w:r>
            </w:fldSimple>
            <w:r>
              <w:t xml:space="preserve">); </w:t>
            </w:r>
            <w:r>
              <w:t>to</w:t>
            </w:r>
            <w:r>
              <w:t xml:space="preserve"> (§</w:t>
            </w:r>
            <w:fldSimple w:instr="REF bookac6827a6-c6bf-4ce3-9792-5db0657e283e \r \h">
              <w:r>
                <w:t>4.6.89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(§</w:t>
            </w:r>
            <w:fldSimple w:instr="REF book0d4814a5-5623-4b59-9828-9314f249bf59 \r \h">
              <w:r>
                <w:t>4.6.92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hslClr</w:t>
            </w:r>
            <w:r>
              <w:t xml:space="preserve"> (Hue, Saturation, Luminance Color Model)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8cd71e24-c183-465e-ac67-fb3269d6e736 \r \h">
              <w:r>
                <w:t>5.1.2.2.13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prstClr</w:t>
            </w:r>
            <w:r>
              <w:t xml:space="preserve"> (Preset Color)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d9806a0b-610e-4436-a691-eddc96d1f666 \r \h">
              <w:r>
                <w:t>5.1.2.2.22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schemeClr</w:t>
            </w:r>
            <w:r>
              <w:t xml:space="preserve"> (Scheme Color)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9f9f87f7-8ee8-4b6e-907a-d5a8166eeaba \r \h">
              <w:r>
                <w:t>5.1.2.2.29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scrgbClr</w:t>
            </w:r>
            <w:r>
              <w:t xml:space="preserve"> (RGB Color Model - Percentage Variant)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332cd015-f152-4787-9349-5ccf6aefa3d6 \r \h">
              <w:r>
                <w:t>5.1.2.2.30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srgbClr</w:t>
            </w:r>
            <w:r>
              <w:t xml:space="preserve"> (RGB Color Model - Hex Variant)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c3e98a7d-3296-4896-bb42-2e2cd7fd449f \r \h">
              <w:r>
                <w:t>5.1.2.2.32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sysClr</w:t>
            </w:r>
            <w:r>
              <w:t xml:space="preserve"> (System Color)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0e8e3f5a-e983-476f-8c25-cd814fea7048 \r \h">
              <w:r>
                <w:t>5.1.2.2.33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name="CT_Color"&gt;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ref="EG_ColorChoice"/&gt;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et.docx" TargetMode="External"/><Relationship Id="rId9" Type="http://schemas.openxmlformats.org/officeDocument/2006/relationships/hyperlink" Target="cBhvr.docx" TargetMode="External"/><Relationship Id="rId10" Type="http://schemas.openxmlformats.org/officeDocument/2006/relationships/hyperlink" Target="to.docx" TargetMode="External"/><Relationship Id="rId11" Type="http://schemas.openxmlformats.org/officeDocument/2006/relationships/hyperlink" Target="val.docx" TargetMode="External"/><Relationship Id="rId12" Type="http://schemas.openxmlformats.org/officeDocument/2006/relationships/hyperlink" Target="progres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