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8_1" w:id="100001"/>
      <w:bookmarkStart w:name="book2dfd5017-4691-42ea-84c8-0ccd4884ee62_1" w:id="100002"/>
      <w:r>
        <w:t>cNvCxnSpPr</w:t>
      </w:r>
      <w:r>
        <w:t xml:space="preserve"> (Non-Visual Connector Shape Drawing Properties)</w:t>
      </w:r>
      <w:bookmarkEnd w:id="100001"/>
    </w:p>
    <w:bookmarkEnd w:id="100002"/>
    <w:p w:rsidRDefault="007133A4" w:rsidP="007133A4" w:rsidR="007133A4">
      <w:r>
        <w:t>This element specifies the non-visual drawing properties specific to a connector shape.  This includes information specifying the shapes to which the connector shape is connected.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nvCxnSpPr</w:t>
              </w:r>
            </w:hyperlink>
            <w:r>
              <w:t/>
            </w:r>
            <w:r>
              <w:t xml:space="preserve"> (§</w:t>
            </w:r>
            <w:fldSimple w:instr="REF book798d89a3-dd63-45f8-9aeb-3aa49e3eca2b \r \h">
              <w:r>
                <w:t>4.4.1.26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cxnSpLocks</w:t>
            </w:r>
            <w:r>
              <w:t xml:space="preserve"> (Connection Shape Locks)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9204693-cb28-4543-9ba9-47216f4b2555 \r \h">
              <w:r>
                <w:t>5.1.2.1.11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endCxn</w:t>
            </w:r>
            <w:r>
              <w:t xml:space="preserve"> (Connection End)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342aaf5-8735-4d1e-abe9-30e9be978145 \r \h">
              <w:r>
                <w:t>5.1.2.1.13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stCxn</w:t>
            </w:r>
            <w:r>
              <w:t xml:space="preserve"> (Connection Start)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3729c6f-58fd-4de9-b898-7da2876f85ed \r \h">
              <w:r>
                <w:t>5.1.2.1.36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name="CT_NonVisualConnectorProperties"&gt;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name="cxnSpLocks" type="CT_ConnectorLocking"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name="stCxn" type="CT_Connection"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name="endCxn" type="CT_Connection"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CxnSpPr.docx" TargetMode="External"/><Relationship Id="rId9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