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05_1" w:id="100001"/>
      <w:bookmarkStart w:name="bookc915de7f-9cb6-470f-8564-0a4aac678659_1" w:id="100002"/>
      <w:r>
        <w:t>boldItalic</w:t>
      </w:r>
      <w:r>
        <w:t xml:space="preserve"> (Bold Italic Embedded Font)</w:t>
      </w:r>
      <w:bookmarkEnd w:id="100001"/>
    </w:p>
    <w:bookmarkEnd w:id="100002"/>
    <w:p w:rsidRDefault="007133A4" w:rsidP="007133A4" w:rsidR="007133A4">
      <w:r>
        <w:t xml:space="preserve">This element specifies a </w:t>
      </w:r>
      <w:hyperlink r:id="rId8">
        <w:r>
          <w:rPr>
            <w:rStyle w:val="Hyperlink"/>
          </w:rPr>
          <w:t>bold</w:t>
        </w:r>
      </w:hyperlink>
      <w:r>
        <w:t xml:space="preserve"> </w:t>
      </w:r>
      <w:hyperlink r:id="rId9">
        <w:r>
          <w:rPr>
            <w:rStyle w:val="Hyperlink"/>
          </w:rPr>
          <w:t>italic</w:t>
        </w:r>
      </w:hyperlink>
      <w:r>
        <w:t xml:space="preserve"> embedded font that is linked to a parent typeface. Once specified, this </w:t>
      </w:r>
      <w:hyperlink r:id="rId8">
        <w:r>
          <w:rPr>
            <w:rStyle w:val="Hyperlink"/>
          </w:rPr>
          <w:t>bold</w:t>
        </w:r>
      </w:hyperlink>
      <w:r>
        <w:t xml:space="preserve"> </w:t>
      </w:r>
      <w:hyperlink r:id="rId9">
        <w:r>
          <w:rPr>
            <w:rStyle w:val="Hyperlink"/>
          </w:rPr>
          <w:t>italic</w:t>
        </w:r>
      </w:hyperlink>
      <w:r>
        <w:t xml:space="preserve"> version of the given typeface name is available for use within the presentation. The actual font data is referenced using a relationships file that contains links to all fonts available. This font data contains font information for each of the characters to be made available.</w:t>
      </w:r>
    </w:p>
    <w:p w:rsidRDefault="007133A4" w:rsidP="007133A4" w:rsidR="007133A4">
      <w:r>
        <w:t>[</w:t>
      </w:r>
      <w:r>
        <w:t>Example</w:t>
      </w:r>
      <w:r>
        <w:t xml:space="preserve">: Consider the following embedded font with a </w:t>
      </w:r>
      <w:hyperlink r:id="rId8">
        <w:r>
          <w:rPr>
            <w:rStyle w:val="Hyperlink"/>
          </w:rPr>
          <w:t>bold</w:t>
        </w:r>
      </w:hyperlink>
      <w:r>
        <w:t xml:space="preserve"> </w:t>
      </w:r>
      <w:hyperlink r:id="rId9">
        <w:r>
          <w:rPr>
            <w:rStyle w:val="Hyperlink"/>
          </w:rPr>
          <w:t>italic</w:t>
        </w:r>
      </w:hyperlink>
      <w:r>
        <w:t xml:space="preserve"> version specified.</w:t>
      </w:r>
    </w:p>
    <w:p w:rsidRDefault="007133A4" w:rsidP="007133A4" w:rsidR="007133A4">
      <w:pPr>
        <w:pStyle w:val="c"/>
        <w:rPr>
          <w:rFonts w:eastAsiaTheme="minorHAnsi"/>
        </w:rPr>
      </w:pPr>
      <w:r>
        <w:t>&lt;p:</w:t>
      </w:r>
      <w:hyperlink r:id="rId10">
        <w:r>
          <w:rPr>
            <w:rStyle w:val="Hyperlink"/>
          </w:rPr>
          <w:t>embeddedFont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&lt;p:font typeface="MyFont" pitchFamily="34" charset="0"/&gt;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&lt;p:boldItalic r:id="rId2"/&gt;</w:t>
      </w:r>
    </w:p>
    <w:p w:rsidRDefault="007133A4" w:rsidP="007133A4" w:rsidR="007133A4">
      <w:pPr>
        <w:pStyle w:val="c"/>
      </w:pPr>
      <w:r>
        <w:t>&lt;/p:</w:t>
      </w:r>
      <w:hyperlink r:id="rId10">
        <w:r>
          <w:rPr>
            <w:rStyle w:val="Hyperlink"/>
          </w:rPr>
          <w:t>embeddedFont</w:t>
        </w:r>
      </w:hyperlink>
      <w:r>
        <w:t>&gt;</w:t>
      </w:r>
    </w:p>
    <w:p w:rsidRDefault="007133A4" w:rsidP="007133A4" w:rsidR="007133A4">
      <w:r>
        <w:t>end example</w:t>
      </w:r>
      <w:r>
        <w:t>]</w:t>
      </w:r>
    </w:p>
    <w:p w:rsidRDefault="007133A4" w:rsidP="007133A4" w:rsidR="007133A4">
      <w:r>
        <w:t>[</w:t>
      </w:r>
      <w:r>
        <w:t>Note</w:t>
      </w:r>
      <w:r>
        <w:t xml:space="preserve">: Not all characters for a typeface must be stored. It is up to the generating application to determine which characters are to be stored in the corresponding font data files. </w:t>
      </w:r>
      <w:r>
        <w:t>end note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embeddedFont</w:t>
              </w:r>
            </w:hyperlink>
            <w:r>
              <w:t/>
            </w:r>
            <w:r>
              <w:t xml:space="preserve"> (§</w:t>
            </w:r>
            <w:fldSimple w:instr="REF book7e6aa2c7-9a1e-47d5-a2cc-46b6d7bc2a3a \r \h">
              <w:r>
                <w:t>4.3.1.8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(Relationship Identifier)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relationship identifier that is used in conjunction with a corresponding relationship file to resolve the location of this embedded font that is referenced in a presentation.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name="CT_EmbeddedFontDataId"&gt;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old.docx" TargetMode="External"/><Relationship Id="rId9" Type="http://schemas.openxmlformats.org/officeDocument/2006/relationships/hyperlink" Target="italic.docx" TargetMode="External"/><Relationship Id="rId10" Type="http://schemas.openxmlformats.org/officeDocument/2006/relationships/hyperlink" Target="embeddedFon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