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72_1" w:id="100001"/>
      <w:bookmarkStart w:name="book1df4ae8a-b0f7-41ad-9a53-c4ef8e113a11_1" w:id="100002"/>
      <w:r>
        <w:t>ST_TLTimeNodeMasterRelation</w:t>
      </w:r>
      <w:r>
        <w:t xml:space="preserve"> (Time Node Master Relation)</w:t>
      </w:r>
      <w:bookmarkEnd w:id="100001"/>
    </w:p>
    <w:bookmarkEnd w:id="100002"/>
    <w:p w:rsidRDefault="007133A4" w:rsidP="007133A4" w:rsidR="007133A4">
      <w:r>
        <w:t>This type specifies how the time node plays back relative to its master time node.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lastClick</w:t>
            </w:r>
            <w:r>
              <w:t xml:space="preserve"> (TimeNode Master Relation Enum ( Last Click ))</w:t>
            </w:r>
          </w:p>
        </w:tc>
        <w:tc>
          <w:tcPr>
            <w:tcW w:type="pct" w:w="2500"/>
          </w:tcPr>
          <w:p w:rsidRDefault="007133A4" w:rsidP="0037098B" w:rsidR="007133A4">
            <w:r>
              <w:t>Last Click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nextClick</w:t>
            </w:r>
            <w:r>
              <w:t xml:space="preserve"> (TimeNode Master Relation Enum ( Next Click ))</w:t>
            </w:r>
          </w:p>
        </w:tc>
        <w:tc>
          <w:tcPr>
            <w:tcW w:type="pct" w:w="2500"/>
          </w:tcPr>
          <w:p w:rsidRDefault="007133A4" w:rsidP="0037098B" w:rsidR="007133A4">
            <w:r>
              <w:t>Next Click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sameClick</w:t>
            </w:r>
            <w:r>
              <w:t xml:space="preserve"> (TimeNode Master Relation Enum ( Same Click ))</w:t>
            </w:r>
          </w:p>
        </w:tc>
        <w:tc>
          <w:tcPr>
            <w:tcW w:type="pct" w:w="2500"/>
          </w:tcPr>
          <w:p w:rsidRDefault="007133A4" w:rsidP="0037098B" w:rsidR="007133A4">
            <w:r>
              <w:t>Same Click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cTn@masterRel</w:t>
            </w:r>
            <w:r>
              <w:t xml:space="preserve"> (§</w:t>
            </w:r>
            <w:fldSimple w:instr="REF bookc2c079d5-3b73-4797-bd17-01387114cae2 \r \h">
              <w:r>
                <w:t>4.6.33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name="ST_TLTimeNodeMasterRelation"&gt;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value="sameClick"/&gt;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value="lastClick"/&gt;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value="nextClick"/&gt;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  <w:num w:numId="29">
    <w:abstractNumId w:val="4"/>
    <w:lvlOverride w:ilvl="0">
      <w:startOverride w:val="9"/>
    </w:lvlOverride>
  </w:num>
  <w:num w:numId="30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