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67_1" w:id="100001"/>
      <w:bookmarkStart w:name="booke8dca548-13dd-4a91-bbf1-ee36b745fc65_1" w:id="100002"/>
      <w:r>
        <w:t>ST_TLTime</w:t>
      </w:r>
      <w:r>
        <w:t xml:space="preserve"> (Time)</w:t>
      </w:r>
      <w:bookmarkEnd w:id="100001"/>
    </w:p>
    <w:bookmarkEnd w:id="100002"/>
    <w:p w:rsidRDefault="007133A4" w:rsidP="007133A4" w:rsidR="007133A4">
      <w:r>
        <w:t>This type specifies time after which to automatically advance the build to the next step. An amount of time, in milliseconds.</w:t>
      </w:r>
    </w:p>
    <w:p w:rsidRDefault="007133A4" w:rsidP="007133A4" w:rsidR="007133A4">
      <w:r>
        <w:t>This simple type is defined as a union of the following types:</w:t>
      </w:r>
    </w:p>
    <w:p w:rsidRDefault="007133A4" w:rsidP="007133A4" w:rsidR="007133A4">
      <w:pPr>
        <w:pStyle w:val="ListBullet"/>
        <w:numPr>
          <w:ilvl w:val="0"/>
          <w:numId w:val="29"/>
        </w:numPr>
      </w:pPr>
      <w:r>
        <w:t xml:space="preserve">TheXML Schema </w:t>
      </w:r>
      <w:r>
        <w:t>unsignedInt</w:t>
      </w:r>
      <w:r>
        <w:t xml:space="preserve"> datatype.</w:t>
      </w:r>
    </w:p>
    <w:p w:rsidRDefault="007133A4" w:rsidP="007133A4" w:rsidR="007133A4">
      <w:pPr>
        <w:pStyle w:val="ListBullet"/>
      </w:pPr>
      <w:r>
        <w:t>The</w:t>
      </w:r>
      <w:r>
        <w:t/>
      </w:r>
      <w:hyperlink r:id="rId8">
        <w:r>
          <w:rPr>
            <w:rStyle w:val="Hyperlink"/>
          </w:rPr>
          <w:t>ST_TLTimeIndefinite</w:t>
        </w:r>
      </w:hyperlink>
      <w:r>
        <w:t/>
      </w:r>
      <w:r>
        <w:t xml:space="preserve"> simple type (§</w:t>
      </w:r>
      <w:fldSimple w:instr="REF bookb4585efd-be4e-458d-a0fe-e7358667bcf5 \r \h">
        <w:r>
          <w:t>4.8.44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bldP@advAuto</w:t>
            </w:r>
            <w:r>
              <w:t xml:space="preserve"> (§</w:t>
            </w:r>
            <w:fldSimple w:instr="REF book62f0f8ec-9a4e-4704-be73-77e72d2626f8 \r \h">
              <w:r>
                <w:t>4.6.16</w:t>
              </w:r>
            </w:fldSimple>
            <w:r>
              <w:t xml:space="preserve">); </w:t>
            </w:r>
            <w:r>
              <w:t>cond@delay</w:t>
            </w:r>
            <w:r>
              <w:t xml:space="preserve"> (§</w:t>
            </w:r>
            <w:fldSimple w:instr="REF book09949fcd-0c36-4eaf-9fbf-9b773f47af6f \r \h">
              <w:r>
                <w:t>4.6.31</w:t>
              </w:r>
            </w:fldSimple>
            <w:r>
              <w:t xml:space="preserve">); </w:t>
            </w:r>
            <w:r>
              <w:t>cTn@dur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 xml:space="preserve">); </w:t>
            </w:r>
            <w:r>
              <w:t>cTn@repeatCount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 xml:space="preserve">); </w:t>
            </w:r>
            <w:r>
              <w:t>cTn@repeatDur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 xml:space="preserve">); </w:t>
            </w:r>
            <w:r>
              <w:t>endSync@delay</w:t>
            </w:r>
            <w:r>
              <w:t xml:space="preserve"> (§</w:t>
            </w:r>
            <w:fldSimple w:instr="REF book137de590-5edc-4f8f-ad80-6246cea6e4eb \r \h">
              <w:r>
                <w:t>4.6.39</w:t>
              </w:r>
            </w:fldSimple>
            <w:r>
              <w:t xml:space="preserve">); </w:t>
            </w:r>
            <w:r>
              <w:t>tmAbs@val</w:t>
            </w:r>
            <w:r>
              <w:t xml:space="preserve"> (§</w:t>
            </w:r>
            <w:fldSimple w:instr="REF book0af0bdda-265b-400a-8524-c5b66c563cff \r \h">
              <w:r>
                <w:t>4.6.82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&lt;union memberTypes="xsd:unsignedInt </w:t>
      </w:r>
      <w:hyperlink r:id="rId8">
        <w:r>
          <w:rPr>
            <w:rStyle w:val="Hyperlink"/>
          </w:rPr>
          <w:t>ST_TLTimeIndefinite</w:t>
        </w:r>
      </w:hyperlink>
      <w:r>
        <w:t>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TLTimeIndefini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