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3_1" w:id="100001"/>
      <w:bookmarkStart w:name="book593387b4-ff53-4bb6-9881-c6b0ce049ef4_1" w:id="100002"/>
      <w:r>
        <w:t>ST_TLNextActionType</w:t>
      </w:r>
      <w:r>
        <w:t xml:space="preserve"> (Next Action Type)</w:t>
      </w:r>
      <w:bookmarkEnd w:id="100001"/>
    </w:p>
    <w:bookmarkEnd w:id="100002"/>
    <w:p w:rsidRDefault="007133A4" w:rsidP="007133A4" w:rsidR="007133A4">
      <w:r>
        <w:t>This type specifies what to do when going forward in a sequence.  When the value is "seek," it will seek the current child element to its natural end time before advancing to the next element.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none</w:t>
            </w:r>
            <w:r>
              <w:t xml:space="preserve"> (Next Action Type Enum ( None ))</w:t>
            </w:r>
          </w:p>
        </w:tc>
        <w:tc>
          <w:tcPr>
            <w:tcW w:type="pct" w:w="2500"/>
          </w:tcPr>
          <w:p w:rsidRDefault="007133A4" w:rsidP="0037098B" w:rsidR="007133A4">
            <w:r>
              <w:t>None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seek</w:t>
            </w:r>
            <w:r>
              <w:t xml:space="preserve"> (Next Action Type Enum ( Seek ))</w:t>
            </w:r>
          </w:p>
        </w:tc>
        <w:tc>
          <w:tcPr>
            <w:tcW w:type="pct" w:w="2500"/>
          </w:tcPr>
          <w:p w:rsidRDefault="007133A4" w:rsidP="0037098B" w:rsidR="007133A4">
            <w:r>
              <w:t>Seek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seq@nextAc</w:t>
            </w:r>
            <w:r>
              <w:t xml:space="preserve"> (§</w:t>
            </w:r>
            <w:fldSimple w:instr="REF book892560be-5712-4c7d-bd91-338c6008576b \r \h">
              <w:r>
                <w:t>4.6.65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name="ST_TLNextActionType"&gt;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value="seek"/&gt;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