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56_1" w:id="100001"/>
      <w:bookmarkStart w:name="bookf89ddce5-1148-4ffb-ae94-20661fda80c0_1" w:id="100002"/>
      <w:r>
        <w:t>ST_TLBehaviorAccumulateType</w:t>
      </w:r>
      <w:r>
        <w:t xml:space="preserve"> (Behavior Accumulate Type)</w:t>
      </w:r>
      <w:bookmarkEnd w:id="100001"/>
    </w:p>
    <w:bookmarkEnd w:id="100002"/>
    <w:p w:rsidRDefault="007133A4" w:rsidP="007133A4" w:rsidR="007133A4">
      <w:r>
        <w:t>This type makes a repeating animation build with each iteration when set to "always."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always</w:t>
            </w:r>
            <w:r>
              <w:t xml:space="preserve"> (Accumulate Enum ( Always ))</w:t>
            </w:r>
          </w:p>
        </w:tc>
        <w:tc>
          <w:tcPr>
            <w:tcW w:type="pct" w:w="2500"/>
          </w:tcPr>
          <w:p w:rsidRDefault="007133A4" w:rsidP="0037098B" w:rsidR="007133A4">
            <w:r>
              <w:t>Always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none</w:t>
            </w:r>
            <w:r>
              <w:t xml:space="preserve"> (Accumulate Enum ( None ))</w:t>
            </w:r>
          </w:p>
        </w:tc>
        <w:tc>
          <w:tcPr>
            <w:tcW w:type="pct" w:w="2500"/>
          </w:tcPr>
          <w:p w:rsidRDefault="007133A4" w:rsidP="0037098B" w:rsidR="007133A4">
            <w:r>
              <w:t>None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cBhvr@accumulate</w:t>
            </w:r>
            <w:r>
              <w:t xml:space="preserve"> (§</w:t>
            </w:r>
            <w:fldSimple w:instr="REF book35d3fedc-23cd-4c2e-8886-0cd1a6d29a5e \r \h">
              <w:r>
                <w:t>4.6.22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name="ST_TLBehaviorAccumulateType"&gt;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value="always"/&gt;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