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0_1" w:id="100001"/>
      <w:bookmarkStart w:name="bookd9f00e4b-ecbb-4826-ac61-68ab724d0774_1" w:id="100002"/>
      <w:r>
        <w:t>ST_TLAnimateBehaviorValueType</w:t>
      </w:r>
      <w:r>
        <w:t xml:space="preserve"> (Time List Animate Behavior Value Types)</w:t>
      </w:r>
      <w:bookmarkEnd w:id="100001"/>
    </w:p>
    <w:bookmarkEnd w:id="100002"/>
    <w:p w:rsidRDefault="007133A4" w:rsidP="007133A4" w:rsidR="007133A4">
      <w:r>
        <w:t>This type specifies the type of property value.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clr</w:t>
            </w:r>
            <w:r>
              <w:t xml:space="preserve"> (Value Type Enum ( Color ))</w:t>
            </w:r>
          </w:p>
        </w:tc>
        <w:tc>
          <w:tcPr>
            <w:tcW w:type="pct" w:w="2500"/>
          </w:tcPr>
          <w:p w:rsidRDefault="007133A4" w:rsidP="0037098B" w:rsidR="007133A4">
            <w:r>
              <w:t>Color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num</w:t>
            </w:r>
            <w:r>
              <w:t xml:space="preserve"> (Value Type Enum ( Number ))</w:t>
            </w:r>
          </w:p>
        </w:tc>
        <w:tc>
          <w:tcPr>
            <w:tcW w:type="pct" w:w="2500"/>
          </w:tcPr>
          <w:p w:rsidRDefault="007133A4" w:rsidP="0037098B" w:rsidR="007133A4">
            <w:r>
              <w:t>Number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str</w:t>
            </w:r>
            <w:r>
              <w:t xml:space="preserve"> (Value Type Enum ( String ))</w:t>
            </w:r>
          </w:p>
        </w:tc>
        <w:tc>
          <w:tcPr>
            <w:tcW w:type="pct" w:w="2500"/>
          </w:tcPr>
          <w:p w:rsidRDefault="007133A4" w:rsidP="0037098B" w:rsidR="007133A4">
            <w:r>
              <w:t>String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anim@valueType</w:t>
            </w:r>
            <w:r>
              <w:t xml:space="preserve"> (§</w:t>
            </w:r>
            <w:fldSimple w:instr="REF book2a971f32-55cf-4723-96df-d875841b498f \r \h">
              <w:r>
                <w:t>4.6.1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name="ST_TLAnimateBehaviorValueType"&gt;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value="num"/&gt;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