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529_1" w:id="100001"/>
      <w:bookmarkStart w:name="bookcfaa911c-0acd-4b59-bc9a-076bf171ef40_1" w:id="100002"/>
      <w:r>
        <w:t>varyColors</w:t>
      </w:r>
      <w:r>
        <w:t xml:space="preserve"> (Vary </w:t>
      </w:r>
      <w:hyperlink r:id="rId8">
        <w:r>
          <w:rPr>
            <w:rStyle w:val="Hyperlink"/>
          </w:rPr>
          <w:t>Colors</w:t>
        </w:r>
      </w:hyperlink>
      <w:r>
        <w:t xml:space="preserve"> by Point)</w:t>
      </w:r>
      <w:bookmarkEnd w:id="100001"/>
    </w:p>
    <w:bookmarkEnd w:id="100002"/>
    <w:p w:rsidRDefault="00B82E19" w:rsidP="00B82E19" w:rsidR="00B82E19">
      <w:r>
        <w:t xml:space="preserve">This element specifies that each data </w:t>
      </w:r>
      <w:hyperlink r:id="rId9">
        <w:r>
          <w:rPr>
            <w:rStyle w:val="Hyperlink"/>
          </w:rPr>
          <w:t>marker</w:t>
        </w:r>
      </w:hyperlink>
      <w:r>
        <w:t xml:space="preserve"> in the series shall have a different color.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10">
              <w:r>
                <w:rPr>
                  <w:rStyle w:val="Hyperlink"/>
                </w:rPr>
                <w:t>area3DChart</w:t>
              </w:r>
            </w:hyperlink>
            <w:r>
              <w:t/>
            </w:r>
            <w:r>
              <w:t xml:space="preserve"> (§</w:t>
            </w:r>
            <w:fldSimple w:instr="REF book075af97d-2b1b-47cc-b57f-f2a30a625e00 \r \h">
              <w:r>
                <w:t>5.7.2.4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areaChart</w:t>
              </w:r>
            </w:hyperlink>
            <w:r>
              <w:t/>
            </w:r>
            <w:r>
              <w:t xml:space="preserve"> (§</w:t>
            </w:r>
            <w:fldSimple w:instr="REF bookfc1259aa-1427-4c86-b17f-8ecac600c381 \r \h">
              <w:r>
                <w:t>5.7.2.5</w:t>
              </w:r>
            </w:fldSimple>
            <w:r>
              <w:t xml:space="preserve">); </w:t>
            </w:r>
            <w:r>
              <w:t/>
            </w:r>
            <w:hyperlink r:id="rId12">
              <w:r>
                <w:rPr>
                  <w:rStyle w:val="Hyperlink"/>
                </w:rPr>
                <w:t>bar3DChart</w:t>
              </w:r>
            </w:hyperlink>
            <w:r>
              <w:t/>
            </w:r>
            <w:r>
              <w:t xml:space="preserve"> (§</w:t>
            </w:r>
            <w:fldSimple w:instr="REF bookfba15159-46c7-4b4e-935d-1b4f14775868 \r \h">
              <w:r>
                <w:t>5.7.2.15</w:t>
              </w:r>
            </w:fldSimple>
            <w:r>
              <w:t xml:space="preserve">); </w:t>
            </w:r>
            <w:r>
              <w:t/>
            </w:r>
            <w:hyperlink r:id="rId13">
              <w:r>
                <w:rPr>
                  <w:rStyle w:val="Hyperlink"/>
                </w:rPr>
                <w:t>barChart</w:t>
              </w:r>
            </w:hyperlink>
            <w:r>
              <w:t/>
            </w:r>
            <w:r>
              <w:t xml:space="preserve"> (§</w:t>
            </w:r>
            <w:fldSimple w:instr="REF bookf54fcabf-bb76-46a2-80f2-351a786124eb \r \h">
              <w:r>
                <w:t>5.7.2.16</w:t>
              </w:r>
            </w:fldSimple>
            <w:r>
              <w:t xml:space="preserve">); </w:t>
            </w:r>
            <w:r>
              <w:t/>
            </w:r>
            <w:hyperlink r:id="rId14">
              <w:r>
                <w:rPr>
                  <w:rStyle w:val="Hyperlink"/>
                </w:rPr>
                <w:t>bubbleChart</w:t>
              </w:r>
            </w:hyperlink>
            <w:r>
              <w:t/>
            </w:r>
            <w:r>
              <w:t xml:space="preserve"> (§</w:t>
            </w:r>
            <w:fldSimple w:instr="REF book84bea366-1408-4ddf-b69d-1f2041adeb87 \r \h">
              <w:r>
                <w:t>5.7.2.20</w:t>
              </w:r>
            </w:fldSimple>
            <w:r>
              <w:t xml:space="preserve">); </w:t>
            </w:r>
            <w:r>
              <w:t/>
            </w:r>
            <w:hyperlink r:id="rId15">
              <w:r>
                <w:rPr>
                  <w:rStyle w:val="Hyperlink"/>
                </w:rPr>
                <w:t>doughnutChart</w:t>
              </w:r>
            </w:hyperlink>
            <w:r>
              <w:t/>
            </w:r>
            <w:r>
              <w:t xml:space="preserve"> (§</w:t>
            </w:r>
            <w:fldSimple w:instr="REF book5934fe7f-959a-49b8-8da5-fb23996fffc5 \r \h">
              <w:r>
                <w:t>5.7.2.50</w:t>
              </w:r>
            </w:fldSimple>
            <w:r>
              <w:t xml:space="preserve">); </w:t>
            </w:r>
            <w:r>
              <w:t/>
            </w:r>
            <w:hyperlink r:id="rId16">
              <w:r>
                <w:rPr>
                  <w:rStyle w:val="Hyperlink"/>
                </w:rPr>
                <w:t>line3DChart</w:t>
              </w:r>
            </w:hyperlink>
            <w:r>
              <w:t/>
            </w:r>
            <w:r>
              <w:t xml:space="preserve"> (§</w:t>
            </w:r>
            <w:fldSimple w:instr="REF book5d7153f6-41fa-40fc-9b6b-65377b219766 \r \h">
              <w:r>
                <w:t>5.7.2.97</w:t>
              </w:r>
            </w:fldSimple>
            <w:r>
              <w:t xml:space="preserve">); </w:t>
            </w:r>
            <w:r>
              <w:t/>
            </w:r>
            <w:hyperlink r:id="rId17">
              <w:r>
                <w:rPr>
                  <w:rStyle w:val="Hyperlink"/>
                </w:rPr>
                <w:t>lineChart</w:t>
              </w:r>
            </w:hyperlink>
            <w:r>
              <w:t/>
            </w:r>
            <w:r>
              <w:t xml:space="preserve"> (§</w:t>
            </w:r>
            <w:fldSimple w:instr="REF book4df012eb-b347-48bb-a38b-429732516528 \r \h">
              <w:r>
                <w:t>5.7.2.98</w:t>
              </w:r>
            </w:fldSimple>
            <w:r>
              <w:t xml:space="preserve">); </w:t>
            </w:r>
            <w:r>
              <w:t/>
            </w:r>
            <w:hyperlink r:id="rId18">
              <w:r>
                <w:rPr>
                  <w:rStyle w:val="Hyperlink"/>
                </w:rPr>
                <w:t>ofPieChart</w:t>
              </w:r>
            </w:hyperlink>
            <w:r>
              <w:t/>
            </w:r>
            <w:r>
              <w:t xml:space="preserve"> (§</w:t>
            </w:r>
            <w:fldSimple w:instr="REF book268c528b-00ca-4715-a775-bd89e341b0c8 \r \h">
              <w:r>
                <w:t>5.7.2.127</w:t>
              </w:r>
            </w:fldSimple>
            <w:r>
              <w:t xml:space="preserve">); </w:t>
            </w:r>
            <w:r>
              <w:t/>
            </w:r>
            <w:hyperlink r:id="rId19">
              <w:r>
                <w:rPr>
                  <w:rStyle w:val="Hyperlink"/>
                </w:rPr>
                <w:t>pie3DChart</w:t>
              </w:r>
            </w:hyperlink>
            <w:r>
              <w:t/>
            </w:r>
            <w:r>
              <w:t xml:space="preserve"> (§</w:t>
            </w:r>
            <w:fldSimple w:instr="REF bookf89ed8e8-4c25-4e16-8710-b359f823c155 \r \h">
              <w:r>
                <w:t>5.7.2.141</w:t>
              </w:r>
            </w:fldSimple>
            <w:r>
              <w:t xml:space="preserve">); </w:t>
            </w:r>
            <w:r>
              <w:t/>
            </w:r>
            <w:hyperlink r:id="rId20">
              <w:r>
                <w:rPr>
                  <w:rStyle w:val="Hyperlink"/>
                </w:rPr>
                <w:t>pieChart</w:t>
              </w:r>
            </w:hyperlink>
            <w:r>
              <w:t/>
            </w:r>
            <w:r>
              <w:t xml:space="preserve"> (§</w:t>
            </w:r>
            <w:fldSimple w:instr="REF bookd9068537-3c5c-4f32-801a-d6f69e8c147f \r \h">
              <w:r>
                <w:t>5.7.2.142</w:t>
              </w:r>
            </w:fldSimple>
            <w:r>
              <w:t xml:space="preserve">); </w:t>
            </w:r>
            <w:r>
              <w:t/>
            </w:r>
            <w:hyperlink r:id="rId21">
              <w:r>
                <w:rPr>
                  <w:rStyle w:val="Hyperlink"/>
                </w:rPr>
                <w:t>radarChart</w:t>
              </w:r>
            </w:hyperlink>
            <w:r>
              <w:t/>
            </w:r>
            <w:r>
              <w:t xml:space="preserve"> (§</w:t>
            </w:r>
            <w:fldSimple w:instr="REF book6dcfe98c-c089-4f9a-a78d-56a466f04260 \r \h">
              <w:r>
                <w:t>5.7.2.154</w:t>
              </w:r>
            </w:fldSimple>
            <w:r>
              <w:t xml:space="preserve">); </w:t>
            </w:r>
            <w:r>
              <w:t/>
            </w:r>
            <w:hyperlink r:id="rId22">
              <w:r>
                <w:rPr>
                  <w:rStyle w:val="Hyperlink"/>
                </w:rPr>
                <w:t>scatterChart</w:t>
              </w:r>
            </w:hyperlink>
            <w:r>
              <w:t/>
            </w:r>
            <w:r>
              <w:t xml:space="preserve"> (§</w:t>
            </w:r>
            <w:fldSimple w:instr="REF bookc33fe87a-7832-41d6-8f19-a47a9ff983ac \r \h">
              <w:r>
                <w:t>5.7.2.162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23">
              <w:r>
                <w:rPr>
                  <w:rStyle w:val="Hyperlink"/>
                </w:rPr>
                <w:t>val</w:t>
              </w:r>
            </w:hyperlink>
            <w:r>
              <w:t/>
            </w:r>
            <w:r>
              <w:t xml:space="preserve"> (Boolean Value)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a boolean value for the property defined by the parent XML element.</w:t>
            </w:r>
          </w:p>
          <w:p w:rsidRDefault="00B82E19" w:rsidP="002E5918" w:rsidR="00B82E19"/>
          <w:p w:rsidRDefault="00B82E19" w:rsidP="002E5918" w:rsidR="00B82E19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specifies that the property is applied. This is the default value for this attribute, and is implied when the parent element is present, but this attribute is omitted. </w:t>
            </w:r>
          </w:p>
          <w:p w:rsidRDefault="00B82E19" w:rsidP="002E5918" w:rsidR="00B82E19"/>
          <w:p w:rsidRDefault="00B82E19" w:rsidP="002E5918" w:rsidR="00B82E19">
            <w:r>
              <w:t xml:space="preserve">A value of </w:t>
            </w:r>
            <w:r>
              <w:t/>
            </w:r>
            <w:hyperlink r:id="rId24">
              <w:r>
                <w:rPr>
                  <w:rStyle w:val="Hyperlink"/>
                </w:rPr>
                <w:t>off</w:t>
              </w:r>
            </w:hyperlink>
            <w:r>
              <w:t/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specifies that the property is not applied.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boolean</w:t>
            </w:r>
            <w:r>
              <w:t xml:space="preserve"> datatype.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5">
        <w:r>
          <w:rPr>
            <w:rStyle w:val="Hyperlink"/>
          </w:rPr>
          <w:t>name</w:t>
        </w:r>
      </w:hyperlink>
      <w:r>
        <w:t>="CT_Boolean"&gt;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</w:t>
      </w:r>
      <w:hyperlink r:id="rId23">
        <w:r>
          <w:rPr>
            <w:rStyle w:val="Hyperlink"/>
          </w:rPr>
          <w:t>val</w:t>
        </w:r>
      </w:hyperlink>
      <w:r>
        <w:t>" type="xsd:boolean" use="optional" default="true"/&gt;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olors.docx" TargetMode="External"/><Relationship Id="rId9" Type="http://schemas.openxmlformats.org/officeDocument/2006/relationships/hyperlink" Target="marker.docx" TargetMode="External"/><Relationship Id="rId10" Type="http://schemas.openxmlformats.org/officeDocument/2006/relationships/hyperlink" Target="area3DChart.docx" TargetMode="External"/><Relationship Id="rId11" Type="http://schemas.openxmlformats.org/officeDocument/2006/relationships/hyperlink" Target="areaChart.docx" TargetMode="External"/><Relationship Id="rId12" Type="http://schemas.openxmlformats.org/officeDocument/2006/relationships/hyperlink" Target="bar3DChart.docx" TargetMode="External"/><Relationship Id="rId13" Type="http://schemas.openxmlformats.org/officeDocument/2006/relationships/hyperlink" Target="barChart.docx" TargetMode="External"/><Relationship Id="rId14" Type="http://schemas.openxmlformats.org/officeDocument/2006/relationships/hyperlink" Target="bubbleChart.docx" TargetMode="External"/><Relationship Id="rId15" Type="http://schemas.openxmlformats.org/officeDocument/2006/relationships/hyperlink" Target="doughnutChart.docx" TargetMode="External"/><Relationship Id="rId16" Type="http://schemas.openxmlformats.org/officeDocument/2006/relationships/hyperlink" Target="line3DChart.docx" TargetMode="External"/><Relationship Id="rId17" Type="http://schemas.openxmlformats.org/officeDocument/2006/relationships/hyperlink" Target="lineChart.docx" TargetMode="External"/><Relationship Id="rId18" Type="http://schemas.openxmlformats.org/officeDocument/2006/relationships/hyperlink" Target="ofPieChart.docx" TargetMode="External"/><Relationship Id="rId19" Type="http://schemas.openxmlformats.org/officeDocument/2006/relationships/hyperlink" Target="pie3DChart.docx" TargetMode="External"/><Relationship Id="rId20" Type="http://schemas.openxmlformats.org/officeDocument/2006/relationships/hyperlink" Target="pieChart.docx" TargetMode="External"/><Relationship Id="rId21" Type="http://schemas.openxmlformats.org/officeDocument/2006/relationships/hyperlink" Target="radarChart.docx" TargetMode="External"/><Relationship Id="rId22" Type="http://schemas.openxmlformats.org/officeDocument/2006/relationships/hyperlink" Target="scatterChart.docx" TargetMode="External"/><Relationship Id="rId23" Type="http://schemas.openxmlformats.org/officeDocument/2006/relationships/hyperlink" Target="val.docx" TargetMode="External"/><Relationship Id="rId24" Type="http://schemas.openxmlformats.org/officeDocument/2006/relationships/hyperlink" Target="off.docx" TargetMode="External"/><Relationship Id="rId25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