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23_1" w:id="100001"/>
      <w:bookmarkStart w:name="bookb77f1018-ecd8-49fb-9ea7-7527b5b6da9d_1" w:id="100002"/>
      <w:r>
        <w:t/>
      </w:r>
      <w:hyperlink r:id="rId8">
        <w:r>
          <w:rPr>
            <w:rStyle w:val="Hyperlink"/>
          </w:rPr>
          <w:t>userShapes</w:t>
        </w:r>
      </w:hyperlink>
      <w:r>
        <w:t/>
      </w:r>
      <w:r>
        <w:t xml:space="preserve"> (Reference to Chart Drawing Part)</w:t>
      </w:r>
      <w:bookmarkEnd w:id="100001"/>
    </w:p>
    <w:bookmarkEnd w:id="100002"/>
    <w:p w:rsidRDefault="00B82E19" w:rsidP="00B82E19" w:rsidR="00B82E19">
      <w:r>
        <w:t>This element specifies a relationship to a separate part which contains a drawing to be drawn on top of the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chartSpace</w:t>
              </w:r>
            </w:hyperlink>
            <w:r>
              <w:t/>
            </w:r>
            <w:r>
              <w:t xml:space="preserve"> (§</w:t>
            </w:r>
            <w:fldSimple w:instr="REF booka09166b2-d241-4a53-915b-d67d23d958b6 \r \h">
              <w:r>
                <w:t>5.7.2.29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id</w:t>
            </w:r>
            <w:r>
              <w:t xml:space="preserve"> (Relationship Reference)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relationship ID for the relationship for this Chart, Chart Drawing, or VML Drawing part. The type of relationship needed is specified by the parent element.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="CT_RelId"&gt;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userShapes.docx" TargetMode="External"/><Relationship Id="rId9" Type="http://schemas.openxmlformats.org/officeDocument/2006/relationships/hyperlink" Target="chartSpace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