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15_1" w:id="100001"/>
      <w:bookmarkStart w:name="book348e4149-784f-461b-a223-5bf4b9a594f6_1" w:id="100002"/>
      <w:r>
        <w:t>trendlineType</w:t>
      </w:r>
      <w:r>
        <w:t xml:space="preserve"> (Trendline Type)</w:t>
      </w:r>
      <w:bookmarkEnd w:id="100001"/>
    </w:p>
    <w:bookmarkEnd w:id="100002"/>
    <w:p w:rsidRDefault="00B82E19" w:rsidP="00B82E19" w:rsidR="00B82E19">
      <w:r>
        <w:t>This element specifies the type of the trendline.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trendline</w:t>
              </w:r>
            </w:hyperlink>
            <w:r>
              <w:t/>
            </w:r>
            <w:r>
              <w:t xml:space="preserve"> (§</w:t>
            </w:r>
            <w:fldSimple w:instr="REF book28aeff40-ded7-430f-9610-2e8477cf93c6 \r \h">
              <w:r>
                <w:t>5.7.2.212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(Trendline Type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</w:t>
            </w:r>
            <w:hyperlink r:id="rId8">
              <w:r>
                <w:rPr>
                  <w:rStyle w:val="Hyperlink"/>
                </w:rPr>
                <w:t>trendline</w:t>
              </w:r>
            </w:hyperlink>
            <w:r>
              <w:t xml:space="preserve"> type.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ST_TrendlineType</w:t>
              </w:r>
            </w:hyperlink>
            <w:r>
              <w:t/>
            </w:r>
            <w:r>
              <w:t xml:space="preserve"> simple type (§</w:t>
            </w:r>
            <w:fldSimple w:instr="REF book4240b1e2-fe1d-4a46-a1e7-cbb92ac6a2e7 \r \h">
              <w:r>
                <w:t>5.7.3.51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="CT_TrendlineType"&gt;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val</w:t>
        </w:r>
      </w:hyperlink>
      <w:r>
        <w:t>" type="</w:t>
      </w:r>
      <w:hyperlink r:id="rId10">
        <w:r>
          <w:rPr>
            <w:rStyle w:val="Hyperlink"/>
          </w:rPr>
          <w:t>ST_TrendlineType</w:t>
        </w:r>
      </w:hyperlink>
      <w:r>
        <w:t>" default="linear"/&gt;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endline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ST_TrendlineType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