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39_1" w:id="100001"/>
      <w:bookmarkStart w:name="book6f78f53d-ead3-407a-9f70-1ab96a847d50_1" w:id="100002"/>
      <w:r>
        <w:t>themeElements</w:t>
      </w:r>
      <w:r>
        <w:t xml:space="preserve"> (Theme Elements)</w:t>
      </w:r>
      <w:bookmarkEnd w:id="100001"/>
    </w:p>
    <w:bookmarkEnd w:id="100002"/>
    <w:p w:rsidRDefault="00B82E19" w:rsidP="00B82E19" w:rsidR="00B82E19">
      <w:r>
        <w:t xml:space="preserve">This element defines the </w:t>
      </w:r>
      <w:hyperlink r:id="rId8">
        <w:r>
          <w:rPr>
            <w:rStyle w:val="Hyperlink"/>
          </w:rPr>
          <w:t>theme</w:t>
        </w:r>
      </w:hyperlink>
      <w:r>
        <w:t xml:space="preserve"> formatting options for the </w:t>
      </w:r>
      <w:hyperlink r:id="rId8">
        <w:r>
          <w:rPr>
            <w:rStyle w:val="Hyperlink"/>
          </w:rPr>
          <w:t>theme</w:t>
        </w:r>
      </w:hyperlink>
      <w:r>
        <w:t xml:space="preserve"> and is the workhorse of the theme.  This is where the bulk of the shared </w:t>
      </w:r>
      <w:hyperlink r:id="rId8">
        <w:r>
          <w:rPr>
            <w:rStyle w:val="Hyperlink"/>
          </w:rPr>
          <w:t>theme</w:t>
        </w:r>
      </w:hyperlink>
      <w:r>
        <w:t xml:space="preserve"> information is contained and used by a document.  This element contains the color scheme, font scheme, and format scheme elements which define the different formatting aspects of what a </w:t>
      </w:r>
      <w:hyperlink r:id="rId8">
        <w:r>
          <w:rPr>
            <w:rStyle w:val="Hyperlink"/>
          </w:rPr>
          <w:t>theme</w:t>
        </w:r>
      </w:hyperlink>
      <w:r>
        <w:t xml:space="preserve"> defines.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hyperlink r:id="rId8">
        <w:r>
          <w:rPr>
            <w:rStyle w:val="Hyperlink"/>
          </w:rPr>
          <w:t>theme</w:t>
        </w:r>
      </w:hyperlink>
      <w:r>
        <w:t xml:space="preserve"> elements defined in DrawingML:</w:t>
      </w:r>
    </w:p>
    <w:p w:rsidRDefault="00B82E19" w:rsidP="00B82E19" w:rsidR="00B82E19">
      <w:pPr>
        <w:pStyle w:val="c"/>
      </w:pPr>
      <w:r>
        <w:t>&lt;themeElements&gt;</w:t>
      </w:r>
      <w:r>
        <w:br/>
      </w:r>
      <w:r>
        <w:t xml:space="preserve">  &lt;</w:t>
      </w:r>
      <w:hyperlink r:id="rId9">
        <w:r>
          <w:rPr>
            <w:rStyle w:val="Hyperlink"/>
          </w:rPr>
          <w:t>clrScheme</w:t>
        </w:r>
      </w:hyperlink>
      <w:r>
        <w:t xml:space="preserve"> </w:t>
      </w:r>
      <w:hyperlink r:id="rId10">
        <w:r>
          <w:rPr>
            <w:rStyle w:val="Hyperlink"/>
          </w:rPr>
          <w:t>name</w:t>
        </w:r>
      </w:hyperlink>
      <w:r>
        <w:t>="sample"&gt;</w:t>
      </w:r>
      <w:r>
        <w:br/>
      </w:r>
      <w:r>
        <w:t>…</w:t>
      </w:r>
      <w:r>
        <w:br/>
      </w:r>
      <w:r>
        <w:t xml:space="preserve">  &lt;/</w:t>
      </w:r>
      <w:hyperlink r:id="rId9">
        <w:r>
          <w:rPr>
            <w:rStyle w:val="Hyperlink"/>
          </w:rPr>
          <w:t>clrScheme</w:t>
        </w:r>
      </w:hyperlink>
      <w:r>
        <w:t>&gt;</w:t>
      </w:r>
    </w:p>
    <w:p w:rsidRDefault="00B82E19" w:rsidP="00B82E19" w:rsidR="00B82E19">
      <w:pPr>
        <w:pStyle w:val="c"/>
        <w:rPr>
          <w:lang w:val="de-DE"/>
        </w:rPr>
      </w:pPr>
      <w:r>
        <w:t xml:space="preserve">  </w:t>
      </w:r>
      <w:r>
        <w:t xml:space="preserve">&lt;fontScheme </w:t>
      </w:r>
      <w:hyperlink r:id="rId10">
        <w:r>
          <w:rPr>
            <w:rStyle w:val="Hyperlink"/>
          </w:rPr>
          <w:t>name</w:t>
        </w:r>
      </w:hyperlink>
      <w:r>
        <w:t>="sample"&gt;</w:t>
      </w:r>
      <w:r>
        <w:br/>
      </w:r>
      <w:r>
        <w:t>…</w:t>
      </w:r>
      <w:r>
        <w:br/>
      </w:r>
      <w:r>
        <w:t xml:space="preserve">  &lt;/fontScheme&gt;</w:t>
      </w:r>
    </w:p>
    <w:p w:rsidRDefault="00B82E19" w:rsidP="00B82E19" w:rsidR="00B82E19">
      <w:pPr>
        <w:pStyle w:val="c"/>
      </w:pPr>
      <w:r>
        <w:t xml:space="preserve">  &lt;fmtScheme name="sample"&gt;</w:t>
      </w:r>
      <w:r>
        <w:br/>
      </w:r>
      <w:r>
        <w:t xml:space="preserve">    &lt;fillStyleLst&gt;</w:t>
      </w:r>
      <w:r>
        <w:br/>
      </w:r>
      <w:r>
        <w:t>…</w:t>
      </w:r>
      <w:r>
        <w:br/>
      </w:r>
      <w:r>
        <w:t xml:space="preserve">    </w:t>
      </w:r>
      <w:r>
        <w:t>&lt;/fillStyleLst&gt;</w:t>
      </w:r>
    </w:p>
    <w:p w:rsidRDefault="00B82E19" w:rsidP="00B82E19" w:rsidR="00B82E19">
      <w:pPr>
        <w:pStyle w:val="c"/>
      </w:pPr>
      <w:r>
        <w:t xml:space="preserve">    &lt;lnStyleLst&gt;</w:t>
      </w:r>
      <w:r>
        <w:br/>
      </w:r>
      <w:r>
        <w:t>…</w:t>
      </w:r>
      <w:r>
        <w:br/>
      </w:r>
      <w:r>
        <w:t xml:space="preserve">    &lt;/lnStyleLst&gt;</w:t>
      </w:r>
    </w:p>
    <w:p w:rsidRDefault="00B82E19" w:rsidP="00B82E19" w:rsidR="00B82E19">
      <w:pPr>
        <w:pStyle w:val="c"/>
      </w:pPr>
      <w:r>
        <w:t xml:space="preserve">    &lt;effectStyleLst&gt;</w:t>
      </w:r>
      <w:r>
        <w:br/>
      </w:r>
      <w:r>
        <w:t>…</w:t>
      </w:r>
      <w:r>
        <w:br/>
      </w:r>
      <w:r>
        <w:t xml:space="preserve">    &lt;/effectStyleLst&gt;</w:t>
      </w:r>
    </w:p>
    <w:p w:rsidRDefault="00B82E19" w:rsidP="00B82E19" w:rsidR="00B82E19">
      <w:pPr>
        <w:pStyle w:val="c"/>
      </w:pPr>
      <w:r>
        <w:t xml:space="preserve">    &lt;bgFillStyleLst&gt;</w:t>
      </w:r>
      <w:r>
        <w:br/>
      </w:r>
      <w:r>
        <w:t>…</w:t>
      </w:r>
      <w:r>
        <w:br/>
      </w:r>
      <w:r>
        <w:t xml:space="preserve">    &lt;/bgFillStyleLst&gt;</w:t>
      </w:r>
      <w:r>
        <w:br/>
      </w:r>
      <w:r>
        <w:t xml:space="preserve">  &lt;/fmtScheme&gt;</w:t>
      </w:r>
      <w:r>
        <w:br/>
      </w:r>
      <w:r>
        <w:t>&lt;/themeElements&gt;</w:t>
      </w:r>
    </w:p>
    <w:p w:rsidRDefault="00B82E19" w:rsidP="00B82E19" w:rsidR="00B82E19">
      <w:r>
        <w:t xml:space="preserve">In this example, we see the basic structure of how a </w:t>
      </w:r>
      <w:hyperlink r:id="rId8">
        <w:r>
          <w:rPr>
            <w:rStyle w:val="Hyperlink"/>
          </w:rPr>
          <w:t>theme</w:t>
        </w:r>
      </w:hyperlink>
      <w:r>
        <w:t xml:space="preserve"> elements is defined and have left out the true guts of each individual piece to save room.  Each part (color scheme, font scheme, format scheme) is defined elsewhere within DrawingML.  </w:t>
      </w:r>
      <w:r>
        <w:t/>
      </w:r>
      <w:hyperlink r:id="rId11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theme</w:t>
              </w:r>
            </w:hyperlink>
            <w:r>
              <w:t/>
            </w:r>
            <w:r>
              <w:t xml:space="preserve"> (§</w:t>
            </w:r>
            <w:fldSimple w:instr="REF book7e2f148a-f18c-4d30-8cab-682fea9ed66a \r \h">
              <w:r>
                <w:t>5.1.8.9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clrScheme</w:t>
              </w:r>
            </w:hyperlink>
            <w:r>
              <w:t/>
            </w:r>
            <w:r>
              <w:t xml:space="preserve"> (Color Scheme)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2777e9f-957c-445e-9517-0606aa6d3a1d \r \h">
              <w:r>
                <w:t>5.1.8.2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fmtScheme</w:t>
            </w:r>
            <w:r>
              <w:t xml:space="preserve"> (Format Scheme)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8227b53-04cc-44c4-9e73-a185c7558701 \r \h">
              <w:r>
                <w:t>5.1.4.1.14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fontScheme</w:t>
            </w:r>
            <w:r>
              <w:t xml:space="preserve"> (Font Scheme)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9f27ad4-3c9f-4587-aadf-83892195fce7 \r \h">
              <w:r>
                <w:t>5.1.4.1.18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="CT_BaseStyles"&gt;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clrScheme</w:t>
        </w:r>
      </w:hyperlink>
      <w:r>
        <w:t>" type="CT_ColorScheme"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name="fontScheme" type="CT_FontScheme"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name="fmtScheme" type="CT_StyleMatrix"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heme.docx" TargetMode="External"/><Relationship Id="rId9" Type="http://schemas.openxmlformats.org/officeDocument/2006/relationships/hyperlink" Target="clrScheme.docx" TargetMode="External"/><Relationship Id="rId10" Type="http://schemas.openxmlformats.org/officeDocument/2006/relationships/hyperlink" Target="name.docx" TargetMode="External"/><Relationship Id="rId11" Type="http://schemas.openxmlformats.org/officeDocument/2006/relationships/hyperlink" Target="end.docx" TargetMode="External"/><Relationship Id="rId12" Type="http://schemas.openxmlformats.org/officeDocument/2006/relationships/hyperlink" Target="ext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