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8_1" w:id="100001"/>
      <w:bookmarkStart w:name="bookcc806a73-8426-4315-803f-d96139966d35_1" w:id="100002"/>
      <w:r>
        <w:t/>
      </w:r>
      <w:hyperlink r:id="rId8">
        <w:r>
          <w:rPr>
            <w:rStyle w:val="Hyperlink"/>
          </w:rPr>
          <w:t>sp3d</w:t>
        </w:r>
      </w:hyperlink>
      <w:r>
        <w:t/>
      </w:r>
      <w:r>
        <w:t xml:space="preserve"> (3-D Shape Properties)</w:t>
      </w:r>
      <w:bookmarkEnd w:id="100001"/>
    </w:p>
    <w:bookmarkEnd w:id="100002"/>
    <w:p w:rsidRDefault="00B82E19" w:rsidP="00B82E19" w:rsidR="00B82E19">
      <w:r>
        <w:t>A set of 3-D properties which a shape can contain.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d94b8b04-a408-4073-9a51-21fb049db11e \r \h">
              <w:r>
                <w:t>5.9.5.10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bevelB</w:t>
              </w:r>
            </w:hyperlink>
            <w:r>
              <w:t/>
            </w:r>
            <w:r>
              <w:t xml:space="preserve"> (Bottom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ed21e81-7a41-4e71-aff4-29af30cbf6bc \r \h">
              <w:r>
                <w:t>5.1.7.3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bevelT</w:t>
              </w:r>
            </w:hyperlink>
            <w:r>
              <w:t/>
            </w:r>
            <w:r>
              <w:t xml:space="preserve"> (Top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4b2cd4-5601-424c-8002-afd850b12e6d \r \h">
              <w:r>
                <w:t>5.1.7.4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contourClr</w:t>
              </w:r>
            </w:hyperlink>
            <w:r>
              <w:t/>
            </w:r>
            <w:r>
              <w:t xml:space="preserve"> (Contour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3a0dfba-a430-4bed-bf00-f0ada094ad4a \r \h">
              <w:r>
                <w:t>5.1.7.6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extrusionClr</w:t>
              </w:r>
            </w:hyperlink>
            <w:r>
              <w:t/>
            </w:r>
            <w:r>
              <w:t xml:space="preserve"> (Extrusion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a21065b-aeea-44be-ad45-6fde8d8f1778 \r \h">
              <w:r>
                <w:t>5.1.7.7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contourW</w:t>
            </w:r>
            <w:r>
              <w:t xml:space="preserve"> (Contour Width)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width of the contour on the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contourW</w:t>
            </w:r>
            <w:r>
              <w:t xml:space="preserve"> in use within the </w:t>
            </w:r>
            <w:r>
              <w:t/>
            </w:r>
            <w:hyperlink r:id="rId8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</w:t>
            </w:r>
            <w:r>
              <w:br/>
            </w:r>
            <w:r>
              <w:t xml:space="preserve">  prstMaterial="plastic"&gt;</w:t>
            </w:r>
            <w:r>
              <w:br/>
            </w:r>
            <w:r>
              <w:t xml:space="preserve">  &lt;a:bevelT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&lt;a:bevelB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&lt;a:extrusionClr&gt;</w:t>
            </w:r>
            <w:r>
              <w:br/>
            </w:r>
            <w:r>
              <w:t xml:space="preserve">    &lt;a:srgbClr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&lt;/a:extrusionClr&gt;</w:t>
            </w:r>
            <w:r>
              <w:br/>
            </w:r>
            <w:r>
              <w:t xml:space="preserve">  &lt;a:contourClr&gt;</w:t>
            </w:r>
            <w:r>
              <w:br/>
            </w:r>
            <w:r>
              <w:t xml:space="preserve">    &lt;a:schemeClr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&lt;/a:contourClr&gt;</w:t>
            </w:r>
            <w:r>
              <w:br/>
            </w:r>
            <w:r>
              <w:t>&gt;/a:sp3d&gt;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countourW</w:t>
            </w:r>
            <w:r>
              <w:t xml:space="preserve"> defined as </w:t>
            </w:r>
            <w:r>
              <w:t>50800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extrusionH</w:t>
            </w:r>
            <w:r>
              <w:t xml:space="preserve"> (Extrusion Height)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height of the extrusion applied to the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extrusionH</w:t>
            </w:r>
            <w:r>
              <w:t xml:space="preserve"> in use within the </w:t>
            </w:r>
            <w:r>
              <w:t/>
            </w:r>
            <w:hyperlink r:id="rId8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 prstMaterial="plastic"&gt;</w:t>
            </w:r>
            <w:r>
              <w:br/>
            </w:r>
            <w:r>
              <w:t xml:space="preserve"> &lt;    &lt;a:bevelT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   &lt;a:bevelB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   &lt;a:extrusionClr&gt;</w:t>
            </w:r>
            <w:r>
              <w:br/>
            </w:r>
            <w:r>
              <w:t xml:space="preserve">          &lt;a:srgbClr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   &lt;/a:extrusionClr&gt;</w:t>
            </w:r>
            <w:r>
              <w:br/>
            </w:r>
            <w:r>
              <w:t xml:space="preserve">     &lt;a:contourClr&gt;</w:t>
            </w:r>
            <w:r>
              <w:br/>
            </w:r>
            <w:r>
              <w:t xml:space="preserve">          &lt;a:schemeClr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   &lt;/a:contourClr&gt;</w:t>
            </w:r>
            <w:r>
              <w:br/>
            </w:r>
            <w:r>
              <w:t>&lt;/a:sp3d&gt;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extrusionH</w:t>
            </w:r>
            <w:r>
              <w:t xml:space="preserve"> defined as </w:t>
            </w:r>
            <w:r>
              <w:t>165100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prstMaterial</w:t>
            </w:r>
            <w:r>
              <w:t xml:space="preserve"> (Preset Material Type)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preset material which is combined with the lighting properties to give the final look and feel of a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prstMaterial</w:t>
            </w:r>
            <w:r>
              <w:t xml:space="preserve"> in use within the </w:t>
            </w:r>
            <w:r>
              <w:t/>
            </w:r>
            <w:hyperlink r:id="rId8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</w:t>
            </w:r>
            <w:r>
              <w:br/>
            </w:r>
            <w:r>
              <w:t xml:space="preserve">  prstMaterial="plastic"&gt;</w:t>
            </w:r>
            <w:r>
              <w:br/>
            </w:r>
            <w:r>
              <w:t xml:space="preserve">  &lt;a:bevelT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&lt;a:bevelB </w:t>
            </w:r>
            <w:hyperlink r:id="rId15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6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&lt;a:extrusionClr&gt;</w:t>
            </w:r>
            <w:r>
              <w:br/>
            </w:r>
            <w:r>
              <w:t xml:space="preserve">    &lt;a:srgbClr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&lt;/a:extrusionClr&gt;</w:t>
            </w:r>
            <w:r>
              <w:br/>
            </w:r>
            <w:r>
              <w:t xml:space="preserve">  &lt;a:contourClr&gt;</w:t>
            </w:r>
            <w:r>
              <w:br/>
            </w:r>
            <w:r>
              <w:t xml:space="preserve">    &lt;a:schemeClr </w:t>
            </w:r>
            <w:hyperlink r:id="rId17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&lt;/a:contourClr&gt;</w:t>
            </w:r>
            <w:r>
              <w:br/>
            </w:r>
            <w:r>
              <w:t>&lt;/a:sp3d&gt;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prstMaterial</w:t>
            </w:r>
            <w:r>
              <w:t xml:space="preserve"> defined as </w:t>
            </w:r>
            <w:r>
              <w:t>plastic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ST_PresetMaterialType</w:t>
              </w:r>
            </w:hyperlink>
            <w:r>
              <w:t/>
            </w:r>
            <w:r>
              <w:t xml:space="preserve"> simple type (§</w:t>
            </w:r>
            <w:fldSimple w:instr="REF bookf9b71832-a6bd-4ea4-9540-c1460584ad37 \r \h">
              <w:r>
                <w:t>5.1.12.50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z</w:t>
            </w:r>
            <w:r>
              <w:t xml:space="preserve"> (Shape Depth)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Defines the z coordinate for the </w:t>
            </w:r>
            <w:hyperlink r:id="rId21">
              <w:r>
                <w:rPr>
                  <w:rStyle w:val="Hyperlink"/>
                </w:rPr>
                <w:t>3D</w:t>
              </w:r>
            </w:hyperlink>
            <w:r>
              <w:t xml:space="preserve">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="CT_Shape3D"&gt;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bevelT</w:t>
        </w:r>
      </w:hyperlink>
      <w:r>
        <w:t>" type="CT_Bevel"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bevelB</w:t>
        </w:r>
      </w:hyperlink>
      <w:r>
        <w:t>" type="CT_Bevel"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extrusionClr</w:t>
        </w:r>
      </w:hyperlink>
      <w:r>
        <w:t>" type="CT_Color"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contourClr</w:t>
        </w:r>
      </w:hyperlink>
      <w:r>
        <w:t>" type="CT_Color"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name="z" type="</w:t>
      </w:r>
      <w:hyperlink r:id="rId22">
        <w:r>
          <w:rPr>
            <w:rStyle w:val="Hyperlink"/>
          </w:rPr>
          <w:t>ST_Coordinate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name="extrusionH" type="</w:t>
      </w:r>
      <w:hyperlink r:id="rId19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name="contourW" type="</w:t>
      </w:r>
      <w:hyperlink r:id="rId19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name="prstMaterial" type="</w:t>
      </w:r>
      <w:hyperlink r:id="rId20">
        <w:r>
          <w:rPr>
            <w:rStyle w:val="Hyperlink"/>
          </w:rPr>
          <w:t>ST_PresetMaterialType</w:t>
        </w:r>
      </w:hyperlink>
      <w:r>
        <w:t>" use="optional" default="warmMatte"/&gt;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3d.docx" TargetMode="External"/><Relationship Id="rId9" Type="http://schemas.openxmlformats.org/officeDocument/2006/relationships/hyperlink" Target="styleLbl.docx" TargetMode="External"/><Relationship Id="rId10" Type="http://schemas.openxmlformats.org/officeDocument/2006/relationships/hyperlink" Target="bevelB.docx" TargetMode="External"/><Relationship Id="rId11" Type="http://schemas.openxmlformats.org/officeDocument/2006/relationships/hyperlink" Target="bevelT.docx" TargetMode="External"/><Relationship Id="rId12" Type="http://schemas.openxmlformats.org/officeDocument/2006/relationships/hyperlink" Target="contourClr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extrusionClr.docx" TargetMode="External"/><Relationship Id="rId15" Type="http://schemas.openxmlformats.org/officeDocument/2006/relationships/hyperlink" Target="w.docx" TargetMode="External"/><Relationship Id="rId16" Type="http://schemas.openxmlformats.org/officeDocument/2006/relationships/hyperlink" Target="h.docx" TargetMode="External"/><Relationship Id="rId17" Type="http://schemas.openxmlformats.org/officeDocument/2006/relationships/hyperlink" Target="val.docx" TargetMode="External"/><Relationship Id="rId18" Type="http://schemas.openxmlformats.org/officeDocument/2006/relationships/hyperlink" Target="end.docx" TargetMode="External"/><Relationship Id="rId19" Type="http://schemas.openxmlformats.org/officeDocument/2006/relationships/hyperlink" Target="ST_PositiveCoordinate.docx" TargetMode="External"/><Relationship Id="rId20" Type="http://schemas.openxmlformats.org/officeDocument/2006/relationships/hyperlink" Target="ST_PresetMaterialType.docx" TargetMode="External"/><Relationship Id="rId21" Type="http://schemas.openxmlformats.org/officeDocument/2006/relationships/hyperlink" Target="3D.docx" TargetMode="External"/><Relationship Id="rId22" Type="http://schemas.openxmlformats.org/officeDocument/2006/relationships/hyperlink" Target="ST_Coordinate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