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82_1" w:id="100001"/>
      <w:bookmarkStart w:name="booka633820a-e3ce-4910-b65e-f8049adc1855_1" w:id="100002"/>
      <w:r>
        <w:t>showDLblsOverMax</w:t>
      </w:r>
      <w:r>
        <w:t xml:space="preserve"> (Show </w:t>
      </w:r>
      <w:hyperlink r:id="rId8">
        <w:r>
          <w:rPr>
            <w:rStyle w:val="Hyperlink"/>
          </w:rPr>
          <w:t>Data</w:t>
        </w:r>
      </w:hyperlink>
      <w:r>
        <w:t xml:space="preserve"> Labels over Maximum)</w:t>
      </w:r>
      <w:bookmarkEnd w:id="100001"/>
    </w:p>
    <w:bookmarkEnd w:id="100002"/>
    <w:p w:rsidRDefault="00B82E19" w:rsidP="00B82E19" w:rsidR="00B82E19">
      <w:r>
        <w:t>This element specifies data labels over the maximum of the chart shall be shown.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chart</w:t>
            </w:r>
            <w:r>
              <w:t xml:space="preserve"> (§</w:t>
            </w:r>
            <w:fldSimple w:instr="REF book1b9aaa95-c092-4bb2-8cdf-7434c9a9e969 \r \h">
              <w:r>
                <w:t>5.7.2.27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0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ata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off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