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76_1" w:id="100001"/>
      <w:bookmarkStart w:name="bookcbf001ec-e011-49e5-b44d-d9c3d960c200_1" w:id="100002"/>
      <w:r>
        <w:t/>
      </w:r>
      <w:hyperlink r:id="rId8">
        <w:r>
          <w:rPr>
            <w:rStyle w:val="Hyperlink"/>
          </w:rPr>
          <w:t>ser</w:t>
        </w:r>
      </w:hyperlink>
      <w:r>
        <w:t/>
      </w:r>
      <w:r>
        <w:t xml:space="preserve"> (Bar Chart Series)</w:t>
      </w:r>
      <w:bookmarkEnd w:id="100001"/>
    </w:p>
    <w:bookmarkEnd w:id="100002"/>
    <w:p w:rsidRDefault="00B82E19" w:rsidP="00B82E19" w:rsidR="00B82E19">
      <w:r>
        <w:t>This element specifies a series on a bar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(Category Axis Data)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cb4d270-a55e-4a15-8861-19b96de59f6a \r \h">
              <w:r>
                <w:t>5.7.2.24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(Data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cadb637-8ebd-47d4-a3e0-41fd35037eea \r \h">
              <w:r>
                <w:t>5.7.2.52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(Error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98b0563-2948-4876-8e29-35c1b76e5878 \r \h">
              <w:r>
                <w:t>5.7.2.55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invertIfNegative</w:t>
              </w:r>
            </w:hyperlink>
            <w:r>
              <w:t/>
            </w:r>
            <w:r>
              <w:t xml:space="preserve"> (Invert </w:t>
            </w:r>
            <w:hyperlink r:id="rId18">
              <w:r>
                <w:rPr>
                  <w:rStyle w:val="Hyperlink"/>
                </w:rPr>
                <w:t>if</w:t>
              </w:r>
            </w:hyperlink>
            <w:r>
              <w:t xml:space="preserve"> Negative)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00824ac-8299-4449-956c-11fd05e115e2 \r \h">
              <w:r>
                <w:t>5.7.2.86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order</w:t>
              </w:r>
            </w:hyperlink>
            <w:r>
              <w:t/>
            </w:r>
            <w:r>
              <w:t xml:space="preserve"> (Order)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c71b0f7-6d5d-4bbc-b88f-86d7859a182d \r \h">
              <w:r>
                <w:t>5.7.2.129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(Picture Options)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9888d-c902-4720-b80c-8aa38132ab1b \r \h">
              <w:r>
                <w:t>5.7.2.139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shape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bfd88e-208e-471d-aba9-0ef8a46bf87c \r \h">
              <w:r>
                <w:t>5.7.2.178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(Trendlines)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aeff40-ded7-430f-9610-2e8477cf93c6 \r \h">
              <w:r>
                <w:t>5.7.2.212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(Series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a2fcbe3-029a-4166-8489-da7c40e91884 \r \h">
              <w:r>
                <w:t>5.7.2.216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3c239d6-79dd-45e9-be66-4ef1cc7a01fc \r \h">
              <w:r>
                <w:t>5.7.2.225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="CT_BarSer"&gt;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ref="EG_SerShared"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invertIfNegative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pictureOptions</w:t>
        </w:r>
      </w:hyperlink>
      <w:r>
        <w:t>" type="CT_PictureOptions"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dPt</w:t>
        </w:r>
      </w:hyperlink>
      <w:r>
        <w:t>" type="CT_DPt"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dLbls</w:t>
        </w:r>
      </w:hyperlink>
      <w:r>
        <w:t>" type="CT_DLbls"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trendline</w:t>
        </w:r>
      </w:hyperlink>
      <w:r>
        <w:t>" type="CT_Trendline"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errBars</w:t>
        </w:r>
      </w:hyperlink>
      <w:r>
        <w:t>" type="CT_ErrBars"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cat</w:t>
        </w:r>
      </w:hyperlink>
      <w:r>
        <w:t>" type="CT_AxDataSource"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val</w:t>
        </w:r>
      </w:hyperlink>
      <w:r>
        <w:t>" type="CT_NumDataSource"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name="shape" type="CT_Shape"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bar3DChart.docx" TargetMode="External"/><Relationship Id="rId10" Type="http://schemas.openxmlformats.org/officeDocument/2006/relationships/hyperlink" Target="barChart.docx" TargetMode="External"/><Relationship Id="rId11" Type="http://schemas.openxmlformats.org/officeDocument/2006/relationships/hyperlink" Target="cat.docx" TargetMode="External"/><Relationship Id="rId12" Type="http://schemas.openxmlformats.org/officeDocument/2006/relationships/hyperlink" Target="dLbls.docx" TargetMode="External"/><Relationship Id="rId13" Type="http://schemas.openxmlformats.org/officeDocument/2006/relationships/hyperlink" Target="dPt.docx" TargetMode="External"/><Relationship Id="rId14" Type="http://schemas.openxmlformats.org/officeDocument/2006/relationships/hyperlink" Target="errBars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idx.docx" TargetMode="External"/><Relationship Id="rId17" Type="http://schemas.openxmlformats.org/officeDocument/2006/relationships/hyperlink" Target="invertIfNegative.docx" TargetMode="External"/><Relationship Id="rId18" Type="http://schemas.openxmlformats.org/officeDocument/2006/relationships/hyperlink" Target="if.docx" TargetMode="External"/><Relationship Id="rId19" Type="http://schemas.openxmlformats.org/officeDocument/2006/relationships/hyperlink" Target="order.docx" TargetMode="External"/><Relationship Id="rId20" Type="http://schemas.openxmlformats.org/officeDocument/2006/relationships/hyperlink" Target="pictureOptions.docx" TargetMode="External"/><Relationship Id="rId21" Type="http://schemas.openxmlformats.org/officeDocument/2006/relationships/hyperlink" Target="shape.docx" TargetMode="External"/><Relationship Id="rId22" Type="http://schemas.openxmlformats.org/officeDocument/2006/relationships/hyperlink" Target="spPr.docx" TargetMode="External"/><Relationship Id="rId23" Type="http://schemas.openxmlformats.org/officeDocument/2006/relationships/hyperlink" Target="trendline.docx" TargetMode="External"/><Relationship Id="rId24" Type="http://schemas.openxmlformats.org/officeDocument/2006/relationships/hyperlink" Target="tx.docx" TargetMode="External"/><Relationship Id="rId25" Type="http://schemas.openxmlformats.org/officeDocument/2006/relationships/hyperlink" Target="val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