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67_1" w:id="100001"/>
      <w:bookmarkStart w:name="book3161973f-04c2-42db-9032-58c2eec3d628_1" w:id="100002"/>
      <w:r>
        <w:t>selection</w:t>
      </w:r>
      <w:r>
        <w:t xml:space="preserve"> (Selection)</w:t>
      </w:r>
      <w:bookmarkEnd w:id="100001"/>
    </w:p>
    <w:bookmarkEnd w:id="100002"/>
    <w:p w:rsidRDefault="00B82E19" w:rsidP="00B82E19" w:rsidR="00B82E19">
      <w:r>
        <w:t>This element specifies the chart elements are protected from selection.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protection</w:t>
              </w:r>
            </w:hyperlink>
            <w:r>
              <w:t/>
            </w:r>
            <w:r>
              <w:t xml:space="preserve"> (§</w:t>
            </w:r>
            <w:fldSimple w:instr="REF book4f6ca3b6-d9b4-410f-b544-8f7024ff6a4d \r \h">
              <w:r>
                <w:t>5.7.2.150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tection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