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46_1" w:id="100001"/>
      <w:bookmarkStart w:name="bookc335aa93-56a4-4eb5-8af4-72f12e0394ef_1" w:id="100002"/>
      <w:r>
        <w:t>presOf</w:t>
      </w:r>
      <w:r>
        <w:t xml:space="preserve"> (Presentation Of)</w:t>
      </w:r>
      <w:bookmarkEnd w:id="100001"/>
    </w:p>
    <w:bookmarkEnd w:id="100002"/>
    <w:p w:rsidRDefault="00B82E19" w:rsidP="00B82E19" w:rsidR="00B82E19">
      <w:r>
        <w:t xml:space="preserve">This element specifies a particular data model point which is to be mapped to the containing </w:t>
      </w:r>
      <w:hyperlink r:id="rId8">
        <w:r>
          <w:rPr>
            <w:rStyle w:val="Hyperlink"/>
          </w:rPr>
          <w:t>layout</w:t>
        </w:r>
      </w:hyperlink>
      <w:r>
        <w:t xml:space="preserve"> node.  This attribute is responsible for defining the mapping of data to the </w:t>
      </w:r>
      <w:hyperlink r:id="rId8">
        <w:r>
          <w:rPr>
            <w:rStyle w:val="Hyperlink"/>
          </w:rPr>
          <w:t>layout</w:t>
        </w:r>
      </w:hyperlink>
      <w:r>
        <w:t xml:space="preserve"> nodes in a diagram.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</w:t>
      </w:r>
      <w:r>
        <w:t>presOf</w:t>
      </w:r>
      <w:r>
        <w:t xml:space="preserve"> in use within a DrawingML diagram:</w:t>
      </w:r>
    </w:p>
    <w:p w:rsidRDefault="00B82E19" w:rsidP="00B82E19" w:rsidR="00B82E19">
      <w:pPr>
        <w:pStyle w:val="c"/>
      </w:pPr>
      <w:r>
        <w:t>&lt;presOf axis="desOrSelf" ptType="node"/&gt;</w:t>
      </w:r>
    </w:p>
    <w:p w:rsidRDefault="00B82E19" w:rsidP="00B82E19" w:rsidR="00B82E19">
      <w:r>
        <w:t xml:space="preserve">In this example the </w:t>
      </w:r>
      <w:r>
        <w:t>presOf</w:t>
      </w:r>
      <w:r>
        <w:t xml:space="preserve"> element is mapping to a particular data model point.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else</w:t>
              </w:r>
            </w:hyperlink>
            <w:r>
              <w:t/>
            </w:r>
            <w:r>
              <w:t xml:space="preserve"> (§</w:t>
            </w:r>
            <w:fldSimple w:instr="REF book316007a0-e506-4210-89d8-f7f2c13ac474 \r \h">
              <w:r>
                <w:t>5.9.2.12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layoutNode</w:t>
              </w:r>
            </w:hyperlink>
            <w:r>
              <w:t/>
            </w:r>
            <w:r>
              <w:t xml:space="preserve"> (§</w:t>
            </w:r>
            <w:fldSimple w:instr="REF book09dc1df9-5f17-4e16-85c2-05ab5a270b18 \r \h">
              <w:r>
                <w:t>5.9.2.19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90ac065-3893-4b0a-959e-016b0bd08e74 \r \h">
              <w:r>
                <w:t>5.9.2.13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axis</w:t>
            </w:r>
            <w:r>
              <w:t xml:space="preserve"> (Axis)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axis on which to select data from the data model. 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For example, </w:t>
            </w:r>
            <w:r>
              <w:t>axis="ch"</w:t>
            </w:r>
            <w:r>
              <w:t xml:space="preserve"> will select children of the current point node and </w:t>
            </w:r>
            <w:r>
              <w:t>axis="des"</w:t>
            </w:r>
            <w:r>
              <w:t xml:space="preserve"> will select all descendants.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ST_AxisTypes</w:t>
              </w:r>
            </w:hyperlink>
            <w:r>
              <w:t/>
            </w:r>
            <w:r>
              <w:t xml:space="preserve"> simple type (§</w:t>
            </w:r>
            <w:fldSimple w:instr="REF bookaee9b032-ebd9-4182-83c8-42f394cef085 \r \h">
              <w:r>
                <w:t>5.9.7.7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cnt</w:t>
            </w:r>
            <w:r>
              <w:t xml:space="preserve"> (Count)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count of items to use in a data set.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/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 xml:space="preserve"> name="Name5" ref="" axis="ch" ptType="node" cnt="2"&gt;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</w:t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>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</w:t>
            </w:r>
            <w:hyperlink r:id="rId15">
              <w:r>
                <w:rPr>
                  <w:rStyle w:val="Hyperlink"/>
                </w:rPr>
                <w:t>up</w:t>
              </w:r>
            </w:hyperlink>
            <w:r>
              <w:t xml:space="preserve"> to two children will be obtained through this </w:t>
            </w:r>
            <w:r>
              <w:t/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ST_UnsignedInts</w:t>
              </w:r>
            </w:hyperlink>
            <w:r>
              <w:t/>
            </w:r>
            <w:r>
              <w:t xml:space="preserve"> simple type (§</w:t>
            </w:r>
            <w:fldSimple w:instr="REF book93f74d87-0a7c-443e-8d75-3d3f5bf8b055 \r \h">
              <w:r>
                <w:t>5.9.7.63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hideLastTrans</w:t>
            </w:r>
            <w:r>
              <w:t xml:space="preserve"> (Hide Last Transition)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In algorithms that support transitions, this attribute specifies that the last transition will not be rendered.  This allows for diagrams that </w:t>
            </w:r>
            <w:hyperlink r:id="rId17">
              <w:r>
                <w:rPr>
                  <w:rStyle w:val="Hyperlink"/>
                </w:rPr>
                <w:t>start</w:t>
              </w:r>
            </w:hyperlink>
            <w:r>
              <w:t xml:space="preserve"> and </w:t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with a node.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ST_Booleans</w:t>
              </w:r>
            </w:hyperlink>
            <w:r>
              <w:t/>
            </w:r>
            <w:r>
              <w:t xml:space="preserve"> simple type (§</w:t>
            </w:r>
            <w:fldSimple w:instr="REF booka53d52bf-f0c8-4da6-8bfc-532320ab63f3 \r \h">
              <w:r>
                <w:t>5.9.7.9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ptType</w:t>
            </w:r>
            <w:r>
              <w:t xml:space="preserve"> (Data Point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type of data point to select.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/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</w:t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 xml:space="preserve"> name="Name5" ref="" axis="ch" ptType="node" cnt="2"&gt;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...</w:t>
            </w:r>
          </w:p>
          <w:p w:rsidRDefault="00B82E19" w:rsidP="002E5918" w:rsidR="00B82E19">
            <w:pPr>
              <w:pStyle w:val="c"/>
            </w:pPr>
          </w:p>
          <w:p w:rsidRDefault="00B82E19" w:rsidP="002E5918" w:rsidR="00B82E19">
            <w:pPr>
              <w:pStyle w:val="c"/>
            </w:pPr>
            <w:r>
              <w:t>&lt;/</w:t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>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</w:t>
            </w:r>
            <w:r>
              <w:t/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will select all </w:t>
            </w:r>
            <w:r>
              <w:t>node</w:t>
            </w:r>
            <w:r>
              <w:t xml:space="preserve"> type points in the set.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ST_ElementTypes</w:t>
              </w:r>
            </w:hyperlink>
            <w:r>
              <w:t/>
            </w:r>
            <w:r>
              <w:t xml:space="preserve"> simple type (§</w:t>
            </w:r>
            <w:fldSimple w:instr="REF book80d8416b-7c36-4d5c-afe6-b6709d59a27d \r \h">
              <w:r>
                <w:t>5.9.7.26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st</w:t>
              </w:r>
            </w:hyperlink>
            <w:r>
              <w:t/>
            </w:r>
            <w:r>
              <w:t xml:space="preserve"> (Start)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where to </w:t>
            </w:r>
            <w:hyperlink r:id="rId17">
              <w:r>
                <w:rPr>
                  <w:rStyle w:val="Hyperlink"/>
                </w:rPr>
                <w:t>start</w:t>
              </w:r>
            </w:hyperlink>
            <w:r>
              <w:t xml:space="preserve"> in a data set.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/>
            </w:r>
            <w:hyperlink r:id="rId11">
              <w:r>
                <w:rPr>
                  <w:rStyle w:val="Hyperlink"/>
                </w:rPr>
                <w:t>forEach</w:t>
              </w:r>
            </w:hyperlink>
            <w:r>
              <w:t/>
            </w:r>
            <w:r>
              <w:t xml:space="preserve"> in a DrawingML diagram: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 xml:space="preserve">&lt;presOf axis="desOrSelf" ptType="node" </w:t>
            </w:r>
            <w:hyperlink r:id="rId20">
              <w:r>
                <w:rPr>
                  <w:rStyle w:val="Hyperlink"/>
                </w:rPr>
                <w:t>st</w:t>
              </w:r>
            </w:hyperlink>
            <w:r>
              <w:t>="2"/&gt;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the second element in the set will be the first point returned.  </w:t>
            </w:r>
            <w:r>
              <w:t/>
            </w:r>
            <w:hyperlink r:id="rId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ST_Ints</w:t>
              </w:r>
            </w:hyperlink>
            <w:r>
              <w:t/>
            </w:r>
            <w:r>
              <w:t xml:space="preserve"> simple type (§</w:t>
            </w:r>
            <w:fldSimple w:instr="REF book6001b7b3-eb87-4272-989a-fadb33787995 \r \h">
              <w:r>
                <w:t>5.9.7.39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step</w:t>
            </w:r>
            <w:r>
              <w:t xml:space="preserve"> (Step)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step to use in a data set. A </w:t>
            </w:r>
            <w:r>
              <w:t>step</w:t>
            </w:r>
            <w:r>
              <w:t xml:space="preserve"> with a value of </w:t>
            </w:r>
            <w:r>
              <w:t>2</w:t>
            </w:r>
            <w:r>
              <w:t xml:space="preserve"> will return every other item in the set.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ST_Ints</w:t>
              </w:r>
            </w:hyperlink>
            <w:r>
              <w:t/>
            </w:r>
            <w:r>
              <w:t xml:space="preserve"> simple type (§</w:t>
            </w:r>
            <w:fldSimple w:instr="REF book6001b7b3-eb87-4272-989a-fadb33787995 \r \h">
              <w:r>
                <w:t>5.9.7.39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="CT_PresentationOf"&gt;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type="a:CT_OfficeArtExtensionList"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ref="AG_IteratorAttributes"/&gt;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ayout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else.docx" TargetMode="External"/><Relationship Id="rId11" Type="http://schemas.openxmlformats.org/officeDocument/2006/relationships/hyperlink" Target="forEach.docx" TargetMode="External"/><Relationship Id="rId12" Type="http://schemas.openxmlformats.org/officeDocument/2006/relationships/hyperlink" Target="layoutNode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ST_AxisTypes.docx" TargetMode="External"/><Relationship Id="rId15" Type="http://schemas.openxmlformats.org/officeDocument/2006/relationships/hyperlink" Target="up.docx" TargetMode="External"/><Relationship Id="rId16" Type="http://schemas.openxmlformats.org/officeDocument/2006/relationships/hyperlink" Target="ST_UnsignedInts.docx" TargetMode="External"/><Relationship Id="rId17" Type="http://schemas.openxmlformats.org/officeDocument/2006/relationships/hyperlink" Target="start.docx" TargetMode="External"/><Relationship Id="rId18" Type="http://schemas.openxmlformats.org/officeDocument/2006/relationships/hyperlink" Target="ST_Booleans.docx" TargetMode="External"/><Relationship Id="rId19" Type="http://schemas.openxmlformats.org/officeDocument/2006/relationships/hyperlink" Target="ST_ElementTypes.docx" TargetMode="External"/><Relationship Id="rId20" Type="http://schemas.openxmlformats.org/officeDocument/2006/relationships/hyperlink" Target="st.docx" TargetMode="External"/><Relationship Id="rId21" Type="http://schemas.openxmlformats.org/officeDocument/2006/relationships/hyperlink" Target="ST_Ints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